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C28AE9" w14:textId="3EEE6F4E" w:rsidR="00F86A73" w:rsidRPr="001A659D" w:rsidRDefault="004B566C" w:rsidP="007F4CF9">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B51AB">
        <w:rPr>
          <w:rFonts w:ascii="Arial" w:hAnsi="Arial" w:cs="Arial"/>
          <w:b/>
          <w:sz w:val="24"/>
          <w:szCs w:val="24"/>
        </w:rPr>
        <w:t>4</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7F4CF9">
        <w:rPr>
          <w:rFonts w:ascii="Arial" w:hAnsi="Arial" w:cs="Arial"/>
          <w:b/>
          <w:sz w:val="24"/>
          <w:szCs w:val="24"/>
        </w:rPr>
        <w:tab/>
      </w:r>
      <w:r w:rsidR="0040108B" w:rsidRPr="007F4CF9">
        <w:rPr>
          <w:rFonts w:ascii="Arial" w:hAnsi="Arial" w:cs="Arial"/>
          <w:b/>
          <w:sz w:val="24"/>
          <w:szCs w:val="24"/>
        </w:rPr>
        <w:t>RP-191336</w:t>
      </w:r>
    </w:p>
    <w:p w14:paraId="3A57FC5D" w14:textId="77777777" w:rsidR="00F86A73" w:rsidRPr="004B566C" w:rsidRDefault="001B51AB" w:rsidP="004B566C">
      <w:pPr>
        <w:tabs>
          <w:tab w:val="left" w:pos="567"/>
        </w:tabs>
        <w:rPr>
          <w:rFonts w:ascii="Arial" w:hAnsi="Arial" w:cs="Arial"/>
          <w:b/>
          <w:sz w:val="24"/>
        </w:rPr>
      </w:pPr>
      <w:r>
        <w:rPr>
          <w:rFonts w:ascii="Arial" w:hAnsi="Arial" w:cs="Arial"/>
          <w:b/>
          <w:sz w:val="24"/>
        </w:rPr>
        <w:t>Newport Beach</w:t>
      </w:r>
      <w:r w:rsidR="001A659D">
        <w:rPr>
          <w:rFonts w:ascii="Arial" w:hAnsi="Arial" w:cs="Arial"/>
          <w:b/>
          <w:sz w:val="24"/>
        </w:rPr>
        <w:t xml:space="preserve">, </w:t>
      </w:r>
      <w:r>
        <w:rPr>
          <w:rFonts w:ascii="Arial" w:hAnsi="Arial" w:cs="Arial"/>
          <w:b/>
          <w:sz w:val="24"/>
        </w:rPr>
        <w:t>USA</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June 3-6</w:t>
      </w:r>
      <w:r w:rsidR="00D17794" w:rsidRPr="001A659D">
        <w:rPr>
          <w:rFonts w:ascii="Arial" w:hAnsi="Arial" w:cs="Arial"/>
          <w:b/>
          <w:sz w:val="24"/>
        </w:rPr>
        <w:t>, 201</w:t>
      </w:r>
      <w:r w:rsidR="001A659D">
        <w:rPr>
          <w:rFonts w:ascii="Arial" w:hAnsi="Arial" w:cs="Arial"/>
          <w:b/>
          <w:sz w:val="24"/>
        </w:rPr>
        <w:t>9</w:t>
      </w:r>
    </w:p>
    <w:p w14:paraId="5C794EF4"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34D6D84F" w14:textId="76377054" w:rsidR="00D45B2F" w:rsidRPr="000C5695"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C5695" w:rsidRPr="000C5695">
        <w:rPr>
          <w:rFonts w:ascii="Arial" w:hAnsi="Arial" w:cs="Arial"/>
          <w:lang w:eastAsia="ja-JP"/>
        </w:rPr>
        <w:t>9</w:t>
      </w:r>
      <w:r w:rsidR="00C21339" w:rsidRPr="000C5695">
        <w:rPr>
          <w:rFonts w:ascii="Arial" w:hAnsi="Arial" w:cs="Arial" w:hint="eastAsia"/>
          <w:lang w:eastAsia="ja-JP"/>
        </w:rPr>
        <w:t>.</w:t>
      </w:r>
      <w:r w:rsidR="000C5695" w:rsidRPr="000C5695">
        <w:rPr>
          <w:rFonts w:ascii="Arial" w:hAnsi="Arial" w:cs="Arial"/>
          <w:lang w:eastAsia="ja-JP"/>
        </w:rPr>
        <w:t>4</w:t>
      </w:r>
      <w:r w:rsidR="00C21339" w:rsidRPr="000C5695">
        <w:rPr>
          <w:rFonts w:ascii="Arial" w:hAnsi="Arial" w:cs="Arial" w:hint="eastAsia"/>
          <w:lang w:eastAsia="ja-JP"/>
        </w:rPr>
        <w:t>.</w:t>
      </w:r>
      <w:r w:rsidR="000C5695" w:rsidRPr="000C5695">
        <w:rPr>
          <w:rFonts w:ascii="Arial" w:hAnsi="Arial" w:cs="Arial"/>
          <w:lang w:eastAsia="ja-JP"/>
        </w:rPr>
        <w:t>14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0C5695" w:rsidRPr="000C5695" w14:paraId="26EBB67C" w14:textId="77777777" w:rsidTr="00871653">
        <w:tc>
          <w:tcPr>
            <w:tcW w:w="2436" w:type="dxa"/>
            <w:shd w:val="clear" w:color="auto" w:fill="auto"/>
          </w:tcPr>
          <w:p w14:paraId="3135173B" w14:textId="77777777" w:rsidR="00593315" w:rsidRPr="000C5695" w:rsidRDefault="00C21339" w:rsidP="001A248F">
            <w:pPr>
              <w:tabs>
                <w:tab w:val="left" w:pos="567"/>
              </w:tabs>
              <w:spacing w:after="0"/>
              <w:rPr>
                <w:rFonts w:ascii="Arial" w:hAnsi="Arial" w:cs="Arial"/>
                <w:b/>
              </w:rPr>
            </w:pPr>
            <w:r w:rsidRPr="000C5695">
              <w:rPr>
                <w:rFonts w:ascii="Arial" w:hAnsi="Arial" w:cs="Arial"/>
                <w:b/>
              </w:rPr>
              <w:t xml:space="preserve">WI / SI </w:t>
            </w:r>
            <w:r w:rsidR="00593315" w:rsidRPr="000C5695">
              <w:rPr>
                <w:rFonts w:ascii="Arial" w:hAnsi="Arial" w:cs="Arial"/>
                <w:b/>
              </w:rPr>
              <w:t>Name</w:t>
            </w:r>
          </w:p>
        </w:tc>
        <w:tc>
          <w:tcPr>
            <w:tcW w:w="7650" w:type="dxa"/>
            <w:gridSpan w:val="5"/>
          </w:tcPr>
          <w:p w14:paraId="5CC905AD" w14:textId="232785E4" w:rsidR="00593315" w:rsidRPr="000C5695" w:rsidRDefault="00B01285" w:rsidP="001A248F">
            <w:pPr>
              <w:tabs>
                <w:tab w:val="left" w:pos="567"/>
              </w:tabs>
              <w:spacing w:after="0"/>
              <w:rPr>
                <w:rFonts w:ascii="Arial" w:hAnsi="Arial" w:cs="Arial"/>
              </w:rPr>
            </w:pPr>
            <w:r w:rsidRPr="00B01285">
              <w:rPr>
                <w:rFonts w:ascii="Arial" w:hAnsi="Arial" w:cs="Arial"/>
              </w:rPr>
              <w:t>Support of NR Industrial Internet of Things</w:t>
            </w:r>
            <w:r>
              <w:rPr>
                <w:rFonts w:ascii="Arial" w:hAnsi="Arial" w:cs="Arial"/>
              </w:rPr>
              <w:t xml:space="preserve"> (IoT)</w:t>
            </w:r>
            <w:bookmarkStart w:id="0" w:name="_GoBack"/>
            <w:bookmarkEnd w:id="0"/>
          </w:p>
        </w:tc>
      </w:tr>
      <w:tr w:rsidR="000C5695" w:rsidRPr="000C5695" w14:paraId="30D7F1CC" w14:textId="77777777" w:rsidTr="00871653">
        <w:tc>
          <w:tcPr>
            <w:tcW w:w="2436" w:type="dxa"/>
            <w:shd w:val="clear" w:color="auto" w:fill="auto"/>
          </w:tcPr>
          <w:p w14:paraId="3BC47775" w14:textId="77777777" w:rsidR="00871653" w:rsidRPr="000C5695" w:rsidRDefault="00871653" w:rsidP="001A248F">
            <w:pPr>
              <w:tabs>
                <w:tab w:val="left" w:pos="567"/>
              </w:tabs>
              <w:spacing w:after="0"/>
              <w:rPr>
                <w:rFonts w:ascii="Arial" w:hAnsi="Arial" w:cs="Arial"/>
                <w:bCs/>
              </w:rPr>
            </w:pPr>
            <w:r w:rsidRPr="000C5695">
              <w:rPr>
                <w:rFonts w:ascii="Arial" w:hAnsi="Arial" w:cs="Arial"/>
                <w:bCs/>
              </w:rPr>
              <w:t>included in this status report</w:t>
            </w:r>
          </w:p>
        </w:tc>
        <w:tc>
          <w:tcPr>
            <w:tcW w:w="1846" w:type="dxa"/>
          </w:tcPr>
          <w:p w14:paraId="7B27971F" w14:textId="77777777" w:rsidR="00871653" w:rsidRPr="000C5695" w:rsidRDefault="00871653" w:rsidP="001A248F">
            <w:pPr>
              <w:tabs>
                <w:tab w:val="left" w:pos="567"/>
              </w:tabs>
              <w:spacing w:after="0"/>
              <w:rPr>
                <w:rFonts w:ascii="Arial" w:hAnsi="Arial" w:cs="Arial"/>
                <w:lang w:eastAsia="ja-JP"/>
              </w:rPr>
            </w:pPr>
            <w:r w:rsidRPr="000C5695">
              <w:rPr>
                <w:rFonts w:ascii="Arial" w:hAnsi="Arial" w:cs="Arial"/>
              </w:rPr>
              <w:t>Study Item:</w:t>
            </w:r>
            <w:r w:rsidRPr="000C5695">
              <w:rPr>
                <w:rFonts w:ascii="Arial" w:hAnsi="Arial" w:cs="Arial" w:hint="eastAsia"/>
                <w:lang w:eastAsia="ja-JP"/>
              </w:rPr>
              <w:t xml:space="preserve"> </w:t>
            </w:r>
          </w:p>
          <w:p w14:paraId="38DD7560" w14:textId="761DDA48" w:rsidR="00871653" w:rsidRPr="000C5695" w:rsidRDefault="00871653" w:rsidP="001A248F">
            <w:pPr>
              <w:tabs>
                <w:tab w:val="left" w:pos="567"/>
              </w:tabs>
              <w:spacing w:after="0"/>
              <w:rPr>
                <w:rFonts w:ascii="Arial" w:hAnsi="Arial" w:cs="Arial"/>
              </w:rPr>
            </w:pPr>
            <w:r w:rsidRPr="000C5695">
              <w:rPr>
                <w:rFonts w:ascii="Arial" w:hAnsi="Arial" w:cs="Arial"/>
                <w:lang w:eastAsia="ja-JP"/>
              </w:rPr>
              <w:t>No</w:t>
            </w:r>
          </w:p>
        </w:tc>
        <w:tc>
          <w:tcPr>
            <w:tcW w:w="1842" w:type="dxa"/>
          </w:tcPr>
          <w:p w14:paraId="22ECBA1F" w14:textId="77777777" w:rsidR="00871653" w:rsidRPr="000C5695" w:rsidRDefault="00871653" w:rsidP="001A248F">
            <w:pPr>
              <w:tabs>
                <w:tab w:val="left" w:pos="567"/>
              </w:tabs>
              <w:spacing w:after="0"/>
              <w:rPr>
                <w:rFonts w:ascii="Arial" w:hAnsi="Arial" w:cs="Arial"/>
                <w:lang w:eastAsia="ja-JP"/>
              </w:rPr>
            </w:pPr>
            <w:r w:rsidRPr="000C5695">
              <w:rPr>
                <w:rFonts w:ascii="Arial" w:hAnsi="Arial" w:cs="Arial"/>
              </w:rPr>
              <w:t>Core part:</w:t>
            </w:r>
            <w:r w:rsidRPr="000C5695">
              <w:rPr>
                <w:rFonts w:ascii="Arial" w:hAnsi="Arial" w:cs="Arial"/>
                <w:lang w:eastAsia="ja-JP"/>
              </w:rPr>
              <w:t xml:space="preserve"> </w:t>
            </w:r>
          </w:p>
          <w:p w14:paraId="6EACED5C" w14:textId="0A9C3102" w:rsidR="00871653" w:rsidRPr="000C5695" w:rsidRDefault="00871653" w:rsidP="001A248F">
            <w:pPr>
              <w:tabs>
                <w:tab w:val="left" w:pos="567"/>
              </w:tabs>
              <w:spacing w:after="0"/>
              <w:rPr>
                <w:rFonts w:ascii="Arial" w:hAnsi="Arial" w:cs="Arial"/>
                <w:lang w:eastAsia="ja-JP"/>
              </w:rPr>
            </w:pPr>
            <w:r w:rsidRPr="000C5695">
              <w:rPr>
                <w:rFonts w:ascii="Arial" w:hAnsi="Arial" w:cs="Arial" w:hint="eastAsia"/>
                <w:lang w:eastAsia="ja-JP"/>
              </w:rPr>
              <w:t>Yes</w:t>
            </w:r>
          </w:p>
        </w:tc>
        <w:tc>
          <w:tcPr>
            <w:tcW w:w="2309" w:type="dxa"/>
            <w:gridSpan w:val="2"/>
          </w:tcPr>
          <w:p w14:paraId="7B1AC1CD" w14:textId="77777777" w:rsidR="00871653" w:rsidRPr="000C5695" w:rsidRDefault="00871653" w:rsidP="001A248F">
            <w:pPr>
              <w:tabs>
                <w:tab w:val="left" w:pos="567"/>
              </w:tabs>
              <w:spacing w:after="0"/>
              <w:rPr>
                <w:rFonts w:ascii="Arial" w:hAnsi="Arial" w:cs="Arial"/>
              </w:rPr>
            </w:pPr>
            <w:r w:rsidRPr="000C5695">
              <w:rPr>
                <w:rFonts w:ascii="Arial" w:hAnsi="Arial" w:cs="Arial"/>
              </w:rPr>
              <w:t>Performance part:</w:t>
            </w:r>
          </w:p>
          <w:p w14:paraId="4C89DE84" w14:textId="267FEB6D" w:rsidR="00871653" w:rsidRPr="000C5695" w:rsidRDefault="00871653" w:rsidP="0036248C">
            <w:pPr>
              <w:tabs>
                <w:tab w:val="left" w:pos="567"/>
              </w:tabs>
              <w:spacing w:after="0"/>
              <w:rPr>
                <w:rFonts w:ascii="Arial" w:hAnsi="Arial" w:cs="Arial"/>
                <w:lang w:eastAsia="ja-JP"/>
              </w:rPr>
            </w:pPr>
            <w:r w:rsidRPr="000C5695">
              <w:rPr>
                <w:rFonts w:ascii="Arial" w:hAnsi="Arial" w:cs="Arial"/>
                <w:lang w:eastAsia="ja-JP"/>
              </w:rPr>
              <w:t>No</w:t>
            </w:r>
          </w:p>
        </w:tc>
        <w:tc>
          <w:tcPr>
            <w:tcW w:w="1653" w:type="dxa"/>
          </w:tcPr>
          <w:p w14:paraId="602A5055" w14:textId="77777777" w:rsidR="00871653" w:rsidRPr="000C5695" w:rsidRDefault="00871653" w:rsidP="001A248F">
            <w:pPr>
              <w:tabs>
                <w:tab w:val="left" w:pos="567"/>
              </w:tabs>
              <w:spacing w:after="0"/>
              <w:rPr>
                <w:rFonts w:ascii="Arial" w:hAnsi="Arial" w:cs="Arial"/>
              </w:rPr>
            </w:pPr>
            <w:r w:rsidRPr="000C5695">
              <w:rPr>
                <w:rFonts w:ascii="Arial" w:hAnsi="Arial" w:cs="Arial"/>
              </w:rPr>
              <w:t>Testing part:</w:t>
            </w:r>
          </w:p>
          <w:p w14:paraId="5258B9AD" w14:textId="1BA45A5F" w:rsidR="00871653" w:rsidRPr="000C5695" w:rsidRDefault="00871653" w:rsidP="0036248C">
            <w:pPr>
              <w:tabs>
                <w:tab w:val="left" w:pos="567"/>
              </w:tabs>
              <w:spacing w:after="0"/>
              <w:rPr>
                <w:rFonts w:ascii="Arial" w:hAnsi="Arial" w:cs="Arial"/>
                <w:lang w:eastAsia="ja-JP"/>
              </w:rPr>
            </w:pPr>
            <w:r w:rsidRPr="000C5695">
              <w:rPr>
                <w:rFonts w:ascii="Arial" w:hAnsi="Arial" w:cs="Arial" w:hint="eastAsia"/>
                <w:lang w:eastAsia="ja-JP"/>
              </w:rPr>
              <w:t>No</w:t>
            </w:r>
          </w:p>
        </w:tc>
      </w:tr>
      <w:tr w:rsidR="000C5695" w:rsidRPr="000C5695" w14:paraId="05BD4B47" w14:textId="77777777" w:rsidTr="00871653">
        <w:tc>
          <w:tcPr>
            <w:tcW w:w="2436" w:type="dxa"/>
          </w:tcPr>
          <w:p w14:paraId="6763F1AE" w14:textId="77777777" w:rsidR="000C5695" w:rsidRPr="000C5695" w:rsidRDefault="000C5695" w:rsidP="000C5695">
            <w:pPr>
              <w:tabs>
                <w:tab w:val="left" w:pos="567"/>
              </w:tabs>
              <w:spacing w:after="0"/>
              <w:rPr>
                <w:rFonts w:ascii="Arial" w:hAnsi="Arial" w:cs="Arial"/>
                <w:b/>
              </w:rPr>
            </w:pPr>
            <w:r w:rsidRPr="000C5695">
              <w:rPr>
                <w:rFonts w:ascii="Arial" w:hAnsi="Arial" w:cs="Arial"/>
                <w:b/>
              </w:rPr>
              <w:t>Acronym</w:t>
            </w:r>
          </w:p>
        </w:tc>
        <w:tc>
          <w:tcPr>
            <w:tcW w:w="7650" w:type="dxa"/>
            <w:gridSpan w:val="5"/>
          </w:tcPr>
          <w:p w14:paraId="003B807F" w14:textId="7D9785B8" w:rsidR="000C5695" w:rsidRPr="000C5695" w:rsidRDefault="000C5695" w:rsidP="000C5695">
            <w:pPr>
              <w:tabs>
                <w:tab w:val="left" w:pos="567"/>
              </w:tabs>
              <w:spacing w:after="0"/>
              <w:rPr>
                <w:rFonts w:ascii="Arial" w:hAnsi="Arial" w:cs="Arial"/>
              </w:rPr>
            </w:pPr>
            <w:r w:rsidRPr="000C5695">
              <w:rPr>
                <w:rFonts w:ascii="Arial" w:hAnsi="Arial" w:cs="Arial"/>
              </w:rPr>
              <w:t>NR_IIOT</w:t>
            </w:r>
          </w:p>
        </w:tc>
      </w:tr>
      <w:tr w:rsidR="000C5695" w:rsidRPr="000C5695" w14:paraId="7B4DE545" w14:textId="77777777" w:rsidTr="00871653">
        <w:tc>
          <w:tcPr>
            <w:tcW w:w="2436" w:type="dxa"/>
          </w:tcPr>
          <w:p w14:paraId="49FD8CAE" w14:textId="77777777" w:rsidR="000C5695" w:rsidRPr="000C5695" w:rsidRDefault="000C5695" w:rsidP="000C5695">
            <w:pPr>
              <w:tabs>
                <w:tab w:val="left" w:pos="567"/>
              </w:tabs>
              <w:spacing w:after="0"/>
              <w:rPr>
                <w:rFonts w:ascii="Arial" w:hAnsi="Arial" w:cs="Arial"/>
                <w:b/>
              </w:rPr>
            </w:pPr>
            <w:r w:rsidRPr="000C5695">
              <w:rPr>
                <w:rFonts w:ascii="Arial" w:hAnsi="Arial" w:cs="Arial"/>
                <w:b/>
              </w:rPr>
              <w:t>Unique ID</w:t>
            </w:r>
          </w:p>
        </w:tc>
        <w:tc>
          <w:tcPr>
            <w:tcW w:w="7650" w:type="dxa"/>
            <w:gridSpan w:val="5"/>
          </w:tcPr>
          <w:p w14:paraId="1F0AC5AB" w14:textId="7CA558A2" w:rsidR="000C5695" w:rsidRPr="000C5695" w:rsidRDefault="000A1DCE" w:rsidP="000C5695">
            <w:pPr>
              <w:tabs>
                <w:tab w:val="left" w:pos="567"/>
              </w:tabs>
              <w:spacing w:after="0"/>
              <w:rPr>
                <w:rFonts w:ascii="Arial" w:hAnsi="Arial" w:cs="Arial"/>
                <w:lang w:eastAsia="ja-JP"/>
              </w:rPr>
            </w:pPr>
            <w:r w:rsidRPr="000A1DCE">
              <w:rPr>
                <w:rFonts w:ascii="Arial" w:hAnsi="Arial" w:cs="Arial"/>
                <w:lang w:eastAsia="ja-JP"/>
              </w:rPr>
              <w:t>830080</w:t>
            </w:r>
          </w:p>
        </w:tc>
      </w:tr>
      <w:tr w:rsidR="000C5695" w:rsidRPr="000C5695" w14:paraId="4D16EC5C" w14:textId="77777777" w:rsidTr="00871653">
        <w:tc>
          <w:tcPr>
            <w:tcW w:w="2436" w:type="dxa"/>
          </w:tcPr>
          <w:p w14:paraId="76617216" w14:textId="77777777" w:rsidR="000C5695" w:rsidRPr="000C5695" w:rsidRDefault="000C5695" w:rsidP="000C5695">
            <w:pPr>
              <w:tabs>
                <w:tab w:val="left" w:pos="567"/>
              </w:tabs>
              <w:spacing w:after="0"/>
              <w:rPr>
                <w:rFonts w:ascii="Arial" w:hAnsi="Arial" w:cs="Arial"/>
                <w:b/>
              </w:rPr>
            </w:pPr>
            <w:r w:rsidRPr="000C5695">
              <w:rPr>
                <w:rFonts w:ascii="Arial" w:hAnsi="Arial" w:cs="Arial"/>
                <w:b/>
              </w:rPr>
              <w:t xml:space="preserve">TSG </w:t>
            </w:r>
            <w:proofErr w:type="spellStart"/>
            <w:r w:rsidRPr="000C5695">
              <w:rPr>
                <w:rFonts w:ascii="Arial" w:hAnsi="Arial" w:cs="Arial"/>
                <w:b/>
              </w:rPr>
              <w:t>Tdoc</w:t>
            </w:r>
            <w:proofErr w:type="spellEnd"/>
            <w:r w:rsidRPr="000C5695">
              <w:rPr>
                <w:rFonts w:ascii="Arial" w:hAnsi="Arial" w:cs="Arial"/>
                <w:b/>
              </w:rPr>
              <w:t xml:space="preserve"> of latest approved WI/SI description (if any)</w:t>
            </w:r>
          </w:p>
        </w:tc>
        <w:tc>
          <w:tcPr>
            <w:tcW w:w="7650" w:type="dxa"/>
            <w:gridSpan w:val="5"/>
          </w:tcPr>
          <w:p w14:paraId="1362B719" w14:textId="3CFEA949" w:rsidR="000C5695" w:rsidRPr="000C5695" w:rsidRDefault="000C5695" w:rsidP="000C5695">
            <w:pPr>
              <w:tabs>
                <w:tab w:val="left" w:pos="567"/>
              </w:tabs>
              <w:spacing w:after="0"/>
              <w:rPr>
                <w:rFonts w:ascii="Arial" w:hAnsi="Arial" w:cs="Arial"/>
                <w:lang w:eastAsia="ja-JP"/>
              </w:rPr>
            </w:pPr>
            <w:r w:rsidRPr="000C5695">
              <w:rPr>
                <w:rFonts w:ascii="Arial" w:hAnsi="Arial" w:cs="Arial"/>
                <w:lang w:eastAsia="ja-JP"/>
              </w:rPr>
              <w:t>RP-1</w:t>
            </w:r>
            <w:r w:rsidR="00A0025C">
              <w:rPr>
                <w:rFonts w:ascii="Arial" w:hAnsi="Arial" w:cs="Arial"/>
                <w:lang w:eastAsia="ja-JP"/>
              </w:rPr>
              <w:t>90</w:t>
            </w:r>
            <w:r w:rsidR="009A16E7">
              <w:rPr>
                <w:rFonts w:ascii="Arial" w:hAnsi="Arial" w:cs="Arial"/>
                <w:lang w:eastAsia="ja-JP"/>
              </w:rPr>
              <w:t>728</w:t>
            </w:r>
          </w:p>
        </w:tc>
      </w:tr>
      <w:tr w:rsidR="000C5695" w:rsidRPr="000C5695" w14:paraId="23CF7699" w14:textId="77777777" w:rsidTr="00871653">
        <w:tc>
          <w:tcPr>
            <w:tcW w:w="2436" w:type="dxa"/>
          </w:tcPr>
          <w:p w14:paraId="03765AB2" w14:textId="77777777" w:rsidR="000C5695" w:rsidRPr="000C5695" w:rsidRDefault="000C5695" w:rsidP="000C5695">
            <w:pPr>
              <w:tabs>
                <w:tab w:val="left" w:pos="567"/>
              </w:tabs>
              <w:spacing w:after="0"/>
              <w:rPr>
                <w:rFonts w:ascii="Arial" w:hAnsi="Arial" w:cs="Arial"/>
                <w:b/>
              </w:rPr>
            </w:pPr>
            <w:r w:rsidRPr="000C5695">
              <w:rPr>
                <w:rFonts w:ascii="Arial" w:hAnsi="Arial" w:cs="Arial"/>
                <w:b/>
              </w:rPr>
              <w:t>Target Completion Date</w:t>
            </w:r>
          </w:p>
          <w:p w14:paraId="6E8206E6" w14:textId="77777777" w:rsidR="000C5695" w:rsidRPr="000C5695" w:rsidRDefault="000C5695" w:rsidP="000C5695">
            <w:pPr>
              <w:tabs>
                <w:tab w:val="left" w:pos="567"/>
              </w:tabs>
              <w:spacing w:after="0"/>
              <w:rPr>
                <w:rFonts w:ascii="Arial" w:hAnsi="Arial" w:cs="Arial"/>
                <w:b/>
              </w:rPr>
            </w:pPr>
            <w:r w:rsidRPr="000C5695">
              <w:rPr>
                <w:rFonts w:ascii="Arial" w:hAnsi="Arial" w:cs="Arial"/>
                <w:b/>
              </w:rPr>
              <w:t>(indicate if changed)</w:t>
            </w:r>
          </w:p>
        </w:tc>
        <w:tc>
          <w:tcPr>
            <w:tcW w:w="1846" w:type="dxa"/>
          </w:tcPr>
          <w:p w14:paraId="40F3538A" w14:textId="0A4D8B88" w:rsidR="000C5695" w:rsidRPr="000C5695" w:rsidRDefault="000C5695" w:rsidP="000C5695">
            <w:pPr>
              <w:tabs>
                <w:tab w:val="left" w:pos="567"/>
              </w:tabs>
              <w:spacing w:after="0"/>
              <w:rPr>
                <w:rFonts w:ascii="Arial" w:hAnsi="Arial" w:cs="Arial"/>
                <w:lang w:eastAsia="ja-JP"/>
              </w:rPr>
            </w:pPr>
            <w:r w:rsidRPr="000C5695">
              <w:rPr>
                <w:rFonts w:ascii="Arial" w:hAnsi="Arial" w:cs="Arial"/>
                <w:lang w:eastAsia="ja-JP"/>
              </w:rPr>
              <w:t>Study Item: -</w:t>
            </w:r>
          </w:p>
        </w:tc>
        <w:tc>
          <w:tcPr>
            <w:tcW w:w="1842" w:type="dxa"/>
          </w:tcPr>
          <w:p w14:paraId="51D8B7E3" w14:textId="6CAD7AD8" w:rsidR="000C5695" w:rsidRPr="000C5695" w:rsidRDefault="000C5695" w:rsidP="000C5695">
            <w:pPr>
              <w:tabs>
                <w:tab w:val="left" w:pos="567"/>
              </w:tabs>
              <w:spacing w:after="0"/>
              <w:rPr>
                <w:rFonts w:ascii="Arial" w:hAnsi="Arial" w:cs="Arial"/>
                <w:lang w:eastAsia="ja-JP"/>
              </w:rPr>
            </w:pPr>
            <w:r w:rsidRPr="000C5695">
              <w:rPr>
                <w:rFonts w:ascii="Arial" w:hAnsi="Arial" w:cs="Arial"/>
                <w:lang w:eastAsia="ja-JP"/>
              </w:rPr>
              <w:t>Core part: 03/2020</w:t>
            </w:r>
          </w:p>
        </w:tc>
        <w:tc>
          <w:tcPr>
            <w:tcW w:w="2268" w:type="dxa"/>
          </w:tcPr>
          <w:p w14:paraId="021368BE" w14:textId="428AF7D2" w:rsidR="000C5695" w:rsidRPr="000C5695" w:rsidRDefault="000C5695" w:rsidP="000C5695">
            <w:pPr>
              <w:tabs>
                <w:tab w:val="left" w:pos="567"/>
              </w:tabs>
              <w:spacing w:after="0"/>
              <w:rPr>
                <w:rFonts w:ascii="Arial" w:hAnsi="Arial" w:cs="Arial"/>
                <w:lang w:eastAsia="ja-JP"/>
              </w:rPr>
            </w:pPr>
            <w:r w:rsidRPr="000C5695">
              <w:rPr>
                <w:rFonts w:ascii="Arial" w:hAnsi="Arial" w:cs="Arial"/>
                <w:lang w:eastAsia="ja-JP"/>
              </w:rPr>
              <w:t>Performance part: -</w:t>
            </w:r>
          </w:p>
        </w:tc>
        <w:tc>
          <w:tcPr>
            <w:tcW w:w="1694" w:type="dxa"/>
            <w:gridSpan w:val="2"/>
          </w:tcPr>
          <w:p w14:paraId="3DA5FC5E" w14:textId="4ADF15CB" w:rsidR="000C5695" w:rsidRPr="000C5695" w:rsidRDefault="000C5695" w:rsidP="000C5695">
            <w:pPr>
              <w:tabs>
                <w:tab w:val="left" w:pos="567"/>
              </w:tabs>
              <w:spacing w:after="0"/>
              <w:rPr>
                <w:rFonts w:ascii="Arial" w:hAnsi="Arial" w:cs="Arial"/>
                <w:highlight w:val="yellow"/>
                <w:lang w:eastAsia="ja-JP"/>
              </w:rPr>
            </w:pPr>
            <w:r w:rsidRPr="000C5695">
              <w:rPr>
                <w:rFonts w:ascii="Arial" w:hAnsi="Arial" w:cs="Arial"/>
                <w:lang w:eastAsia="ja-JP"/>
              </w:rPr>
              <w:t>Testing part: -</w:t>
            </w:r>
          </w:p>
        </w:tc>
      </w:tr>
      <w:tr w:rsidR="000C5695" w:rsidRPr="008836AC" w14:paraId="0AFFE2B8" w14:textId="77777777" w:rsidTr="00871653">
        <w:tc>
          <w:tcPr>
            <w:tcW w:w="2436" w:type="dxa"/>
          </w:tcPr>
          <w:p w14:paraId="69058AE5" w14:textId="77777777" w:rsidR="000C5695" w:rsidRDefault="000C5695" w:rsidP="000C5695">
            <w:pPr>
              <w:tabs>
                <w:tab w:val="left" w:pos="567"/>
              </w:tabs>
              <w:spacing w:after="0"/>
              <w:rPr>
                <w:rFonts w:ascii="Arial" w:hAnsi="Arial" w:cs="Arial"/>
                <w:b/>
              </w:rPr>
            </w:pPr>
            <w:r>
              <w:rPr>
                <w:rFonts w:ascii="Arial" w:hAnsi="Arial" w:cs="Arial"/>
                <w:b/>
              </w:rPr>
              <w:t>Overall Completion level</w:t>
            </w:r>
          </w:p>
        </w:tc>
        <w:tc>
          <w:tcPr>
            <w:tcW w:w="1846" w:type="dxa"/>
          </w:tcPr>
          <w:p w14:paraId="0099BD61" w14:textId="6F11C04A" w:rsidR="000C5695" w:rsidRPr="000C5695" w:rsidRDefault="000C5695" w:rsidP="000C5695">
            <w:pPr>
              <w:tabs>
                <w:tab w:val="left" w:pos="567"/>
              </w:tabs>
              <w:spacing w:after="0"/>
              <w:rPr>
                <w:rFonts w:ascii="Arial" w:hAnsi="Arial" w:cs="Arial"/>
                <w:color w:val="FF0000"/>
                <w:lang w:eastAsia="ja-JP"/>
              </w:rPr>
            </w:pPr>
            <w:r>
              <w:rPr>
                <w:rFonts w:ascii="Arial" w:hAnsi="Arial" w:cs="Arial"/>
                <w:color w:val="000000" w:themeColor="text1"/>
                <w:lang w:eastAsia="ja-JP"/>
              </w:rPr>
              <w:t xml:space="preserve">Study </w:t>
            </w:r>
            <w:r w:rsidRPr="000C5695">
              <w:rPr>
                <w:rFonts w:ascii="Arial" w:hAnsi="Arial" w:cs="Arial"/>
                <w:lang w:eastAsia="ja-JP"/>
              </w:rPr>
              <w:t>Item: -</w:t>
            </w:r>
          </w:p>
        </w:tc>
        <w:tc>
          <w:tcPr>
            <w:tcW w:w="1842" w:type="dxa"/>
          </w:tcPr>
          <w:p w14:paraId="7C94FF3E" w14:textId="2C2825DA" w:rsidR="000C5695" w:rsidRPr="008836AC" w:rsidRDefault="000C5695" w:rsidP="000C5695">
            <w:pPr>
              <w:tabs>
                <w:tab w:val="left" w:pos="567"/>
              </w:tabs>
              <w:spacing w:after="0"/>
              <w:rPr>
                <w:rFonts w:ascii="Arial" w:hAnsi="Arial" w:cs="Arial"/>
                <w:lang w:eastAsia="ja-JP"/>
              </w:rPr>
            </w:pPr>
            <w:r>
              <w:rPr>
                <w:rFonts w:ascii="Arial" w:hAnsi="Arial" w:cs="Arial"/>
                <w:lang w:eastAsia="ja-JP"/>
              </w:rPr>
              <w:t xml:space="preserve">Core part: </w:t>
            </w:r>
            <w:r w:rsidRPr="000C5695">
              <w:rPr>
                <w:rFonts w:ascii="Arial" w:hAnsi="Arial" w:cs="Arial"/>
                <w:color w:val="FF9201"/>
                <w:kern w:val="2"/>
                <w:sz w:val="21"/>
                <w:szCs w:val="22"/>
                <w:lang w:val="en-US" w:eastAsia="ja-JP"/>
              </w:rPr>
              <w:t>15%</w:t>
            </w:r>
          </w:p>
        </w:tc>
        <w:tc>
          <w:tcPr>
            <w:tcW w:w="2268" w:type="dxa"/>
          </w:tcPr>
          <w:p w14:paraId="7B10F09B" w14:textId="64CD6358" w:rsidR="000C5695" w:rsidRPr="000C5695" w:rsidRDefault="000C5695" w:rsidP="000C5695">
            <w:pPr>
              <w:tabs>
                <w:tab w:val="left" w:pos="567"/>
              </w:tabs>
              <w:spacing w:after="0"/>
              <w:rPr>
                <w:rFonts w:ascii="Arial" w:hAnsi="Arial" w:cs="Arial"/>
                <w:lang w:eastAsia="ja-JP"/>
              </w:rPr>
            </w:pPr>
            <w:r w:rsidRPr="000C5695">
              <w:rPr>
                <w:rFonts w:ascii="Arial" w:hAnsi="Arial" w:cs="Arial"/>
                <w:lang w:eastAsia="ja-JP"/>
              </w:rPr>
              <w:t>Performance Part: -</w:t>
            </w:r>
          </w:p>
        </w:tc>
        <w:tc>
          <w:tcPr>
            <w:tcW w:w="1694" w:type="dxa"/>
            <w:gridSpan w:val="2"/>
          </w:tcPr>
          <w:p w14:paraId="53EB754D" w14:textId="3F47F8EF" w:rsidR="000C5695" w:rsidRPr="000C5695" w:rsidRDefault="000C5695" w:rsidP="000C5695">
            <w:pPr>
              <w:tabs>
                <w:tab w:val="left" w:pos="567"/>
              </w:tabs>
              <w:spacing w:after="0"/>
              <w:rPr>
                <w:rFonts w:ascii="Arial" w:hAnsi="Arial" w:cs="Arial"/>
                <w:highlight w:val="yellow"/>
                <w:lang w:eastAsia="ja-JP"/>
              </w:rPr>
            </w:pPr>
            <w:r w:rsidRPr="000C5695">
              <w:rPr>
                <w:rFonts w:ascii="Arial" w:hAnsi="Arial" w:cs="Arial"/>
                <w:lang w:eastAsia="ja-JP"/>
              </w:rPr>
              <w:t>Testing part: -</w:t>
            </w:r>
          </w:p>
        </w:tc>
      </w:tr>
    </w:tbl>
    <w:p w14:paraId="15A954D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1C292F4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3066DFB"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58B63E2D"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27C3843" w14:textId="77777777" w:rsidR="001F486F" w:rsidRPr="001F486F" w:rsidRDefault="001F486F" w:rsidP="001F486F">
      <w:pPr>
        <w:pStyle w:val="ListParagraph"/>
        <w:tabs>
          <w:tab w:val="left" w:pos="567"/>
        </w:tabs>
        <w:ind w:leftChars="0" w:left="924"/>
        <w:rPr>
          <w:rFonts w:ascii="Arial" w:hAnsi="Arial" w:cs="Arial"/>
          <w:color w:val="FF0000"/>
        </w:rPr>
      </w:pPr>
    </w:p>
    <w:p w14:paraId="52873C1A"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5873084B" w14:textId="77777777" w:rsidTr="001A248F">
        <w:tc>
          <w:tcPr>
            <w:tcW w:w="2758" w:type="dxa"/>
            <w:gridSpan w:val="2"/>
          </w:tcPr>
          <w:p w14:paraId="2919A284"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577C5919" w14:textId="3EDCBADC" w:rsidR="00EF4800" w:rsidRPr="008836AC" w:rsidRDefault="000C5695" w:rsidP="001A248F">
            <w:pPr>
              <w:tabs>
                <w:tab w:val="left" w:pos="567"/>
              </w:tabs>
              <w:spacing w:after="0"/>
              <w:rPr>
                <w:rFonts w:ascii="Arial" w:hAnsi="Arial" w:cs="Arial"/>
                <w:color w:val="FF0000"/>
              </w:rPr>
            </w:pPr>
            <w:r w:rsidRPr="000C5695">
              <w:rPr>
                <w:rFonts w:ascii="Arial" w:hAnsi="Arial" w:cs="Arial"/>
                <w:lang w:eastAsia="ja-JP"/>
              </w:rPr>
              <w:t>RAN2</w:t>
            </w:r>
          </w:p>
        </w:tc>
      </w:tr>
      <w:tr w:rsidR="006C4E32" w:rsidRPr="008836AC" w14:paraId="048AA243" w14:textId="77777777" w:rsidTr="001A248F">
        <w:tc>
          <w:tcPr>
            <w:tcW w:w="1418" w:type="dxa"/>
            <w:vMerge w:val="restart"/>
            <w:vAlign w:val="center"/>
          </w:tcPr>
          <w:p w14:paraId="50121AE2"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619E30AF"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0CBE8896" w14:textId="34F9694E" w:rsidR="006C4E32" w:rsidRPr="008836AC" w:rsidRDefault="000C5695" w:rsidP="0036248C">
            <w:pPr>
              <w:tabs>
                <w:tab w:val="left" w:pos="567"/>
              </w:tabs>
              <w:spacing w:after="0"/>
              <w:rPr>
                <w:rFonts w:ascii="Arial" w:hAnsi="Arial" w:cs="Arial"/>
                <w:lang w:eastAsia="ja-JP"/>
              </w:rPr>
            </w:pPr>
            <w:r>
              <w:rPr>
                <w:rFonts w:ascii="Arial" w:hAnsi="Arial" w:cs="Arial"/>
                <w:lang w:eastAsia="ja-JP"/>
              </w:rPr>
              <w:t>Dawid KOZIOL</w:t>
            </w:r>
          </w:p>
        </w:tc>
      </w:tr>
      <w:tr w:rsidR="006C4E32" w:rsidRPr="008836AC" w14:paraId="51D97EAE" w14:textId="77777777" w:rsidTr="001A248F">
        <w:tc>
          <w:tcPr>
            <w:tcW w:w="1418" w:type="dxa"/>
            <w:vMerge/>
          </w:tcPr>
          <w:p w14:paraId="557F878E" w14:textId="77777777" w:rsidR="006C4E32" w:rsidRPr="008836AC" w:rsidRDefault="006C4E32" w:rsidP="001A248F">
            <w:pPr>
              <w:tabs>
                <w:tab w:val="left" w:pos="567"/>
              </w:tabs>
              <w:rPr>
                <w:rFonts w:ascii="Arial" w:hAnsi="Arial" w:cs="Arial"/>
                <w:b/>
              </w:rPr>
            </w:pPr>
          </w:p>
        </w:tc>
        <w:tc>
          <w:tcPr>
            <w:tcW w:w="1340" w:type="dxa"/>
          </w:tcPr>
          <w:p w14:paraId="18803AA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A574AB4" w14:textId="4C99DB9C" w:rsidR="006C4E32" w:rsidRPr="008836AC" w:rsidRDefault="000C5695"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14:paraId="7E778C3C" w14:textId="77777777" w:rsidTr="001A248F">
        <w:tc>
          <w:tcPr>
            <w:tcW w:w="1418" w:type="dxa"/>
            <w:vMerge/>
          </w:tcPr>
          <w:p w14:paraId="1FDDC842" w14:textId="77777777" w:rsidR="006C4E32" w:rsidRPr="008836AC" w:rsidRDefault="006C4E32" w:rsidP="001A248F">
            <w:pPr>
              <w:tabs>
                <w:tab w:val="left" w:pos="567"/>
              </w:tabs>
              <w:rPr>
                <w:rFonts w:ascii="Arial" w:hAnsi="Arial" w:cs="Arial"/>
                <w:b/>
              </w:rPr>
            </w:pPr>
          </w:p>
        </w:tc>
        <w:tc>
          <w:tcPr>
            <w:tcW w:w="1340" w:type="dxa"/>
          </w:tcPr>
          <w:p w14:paraId="1A5846C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7A0CA23" w14:textId="01B4771B" w:rsidR="006C4E32" w:rsidRPr="008836AC" w:rsidRDefault="000C5695" w:rsidP="001A248F">
            <w:pPr>
              <w:tabs>
                <w:tab w:val="left" w:pos="567"/>
              </w:tabs>
              <w:spacing w:after="0"/>
              <w:rPr>
                <w:rFonts w:ascii="Arial" w:hAnsi="Arial" w:cs="Arial"/>
              </w:rPr>
            </w:pPr>
            <w:r>
              <w:rPr>
                <w:rFonts w:ascii="Arial" w:hAnsi="Arial" w:cs="Arial"/>
              </w:rPr>
              <w:t>dawid.koziol@nokia.com</w:t>
            </w:r>
          </w:p>
        </w:tc>
      </w:tr>
    </w:tbl>
    <w:p w14:paraId="4B4BCCBD" w14:textId="77777777" w:rsidR="006C4E32" w:rsidRDefault="006C4E32" w:rsidP="000D17BC">
      <w:pPr>
        <w:pBdr>
          <w:bottom w:val="single" w:sz="4" w:space="1" w:color="auto"/>
        </w:pBdr>
        <w:spacing w:after="0"/>
        <w:rPr>
          <w:rFonts w:ascii="Arial" w:hAnsi="Arial" w:cs="Arial"/>
        </w:rPr>
      </w:pPr>
    </w:p>
    <w:p w14:paraId="35FA3AB7" w14:textId="77777777" w:rsidR="006C4E32" w:rsidRPr="00430FCA" w:rsidRDefault="006C4E32" w:rsidP="006C4E32">
      <w:pPr>
        <w:pBdr>
          <w:bottom w:val="single" w:sz="4" w:space="1" w:color="auto"/>
        </w:pBdr>
        <w:rPr>
          <w:rFonts w:ascii="Arial" w:hAnsi="Arial" w:cs="Arial"/>
        </w:rPr>
      </w:pPr>
    </w:p>
    <w:p w14:paraId="5BAB3FF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2174"/>
      </w:tblGrid>
      <w:tr w:rsidR="00D22398" w:rsidRPr="008836AC" w14:paraId="713A334D" w14:textId="77777777" w:rsidTr="005D5B8A">
        <w:trPr>
          <w:jc w:val="center"/>
        </w:trPr>
        <w:tc>
          <w:tcPr>
            <w:tcW w:w="6185" w:type="dxa"/>
            <w:shd w:val="clear" w:color="auto" w:fill="E0E0E0"/>
          </w:tcPr>
          <w:p w14:paraId="53C1DD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2174" w:type="dxa"/>
            <w:vAlign w:val="center"/>
          </w:tcPr>
          <w:p w14:paraId="4F5B00CA" w14:textId="586936F3" w:rsidR="00D22398" w:rsidRPr="008836AC" w:rsidRDefault="00C21339" w:rsidP="00C4666A">
            <w:pPr>
              <w:pStyle w:val="TAL"/>
              <w:jc w:val="center"/>
              <w:rPr>
                <w:color w:val="FF0000"/>
                <w:lang w:eastAsia="ja-JP"/>
              </w:rPr>
            </w:pPr>
            <w:r w:rsidRPr="000C5695">
              <w:rPr>
                <w:lang w:eastAsia="ja-JP"/>
              </w:rPr>
              <w:t>No</w:t>
            </w:r>
            <w:r w:rsidR="005D5B8A">
              <w:rPr>
                <w:lang w:eastAsia="ja-JP"/>
              </w:rPr>
              <w:t>, but scope may need to be modified (see explanation below)</w:t>
            </w:r>
          </w:p>
        </w:tc>
      </w:tr>
    </w:tbl>
    <w:p w14:paraId="60CEFCB8" w14:textId="77777777" w:rsidR="00D22398" w:rsidRDefault="00D22398" w:rsidP="0039390A">
      <w:pPr>
        <w:spacing w:after="0"/>
        <w:rPr>
          <w:rFonts w:ascii="Arial" w:hAnsi="Arial" w:cs="Arial"/>
        </w:rPr>
      </w:pPr>
    </w:p>
    <w:p w14:paraId="7FC2007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09915CC"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BE6060F"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28323D8" w14:textId="7C1E16EA" w:rsidR="003B7182" w:rsidRDefault="00D37EFE" w:rsidP="00C17C6C">
      <w:pPr>
        <w:spacing w:after="0"/>
        <w:rPr>
          <w:rFonts w:ascii="Arial" w:hAnsi="Arial" w:cs="Arial"/>
        </w:rPr>
      </w:pPr>
      <w:r w:rsidRPr="005D5B8A">
        <w:rPr>
          <w:rFonts w:ascii="Arial" w:hAnsi="Arial" w:cs="Arial"/>
        </w:rPr>
        <w:t xml:space="preserve">No time budget changes are requested, but it is noted that the WI is behind the schedule even though more time than allocated is already spent during the meetings, at least in RAN2. There are no apparent blocking points preventing the progress and the main </w:t>
      </w:r>
      <w:r w:rsidR="00906DA4" w:rsidRPr="005D5B8A">
        <w:rPr>
          <w:rFonts w:ascii="Arial" w:hAnsi="Arial" w:cs="Arial"/>
        </w:rPr>
        <w:t xml:space="preserve">reason behind the delay is a broad scope of the Work Item. Rapporteur suggests discussing this issue during RAN#84 </w:t>
      </w:r>
      <w:r w:rsidR="00885005">
        <w:rPr>
          <w:rFonts w:ascii="Arial" w:hAnsi="Arial" w:cs="Arial"/>
        </w:rPr>
        <w:t xml:space="preserve">meeting </w:t>
      </w:r>
      <w:r w:rsidR="00906DA4" w:rsidRPr="005D5B8A">
        <w:rPr>
          <w:rFonts w:ascii="Arial" w:hAnsi="Arial" w:cs="Arial"/>
        </w:rPr>
        <w:t xml:space="preserve">and the related </w:t>
      </w:r>
      <w:proofErr w:type="spellStart"/>
      <w:r w:rsidR="00906DA4" w:rsidRPr="005D5B8A">
        <w:rPr>
          <w:rFonts w:ascii="Arial" w:hAnsi="Arial" w:cs="Arial"/>
        </w:rPr>
        <w:t>Tdoc</w:t>
      </w:r>
      <w:proofErr w:type="spellEnd"/>
      <w:r w:rsidR="00906DA4" w:rsidRPr="005D5B8A">
        <w:rPr>
          <w:rFonts w:ascii="Arial" w:hAnsi="Arial" w:cs="Arial"/>
        </w:rPr>
        <w:t xml:space="preserve"> is provided in </w:t>
      </w:r>
      <w:r w:rsidR="0040108B" w:rsidRPr="005D5B8A">
        <w:rPr>
          <w:rFonts w:ascii="Arial" w:hAnsi="Arial" w:cs="Arial"/>
        </w:rPr>
        <w:t>RP-191338</w:t>
      </w:r>
      <w:r w:rsidR="00906DA4" w:rsidRPr="005D5B8A">
        <w:rPr>
          <w:rFonts w:ascii="Arial" w:hAnsi="Arial" w:cs="Arial"/>
        </w:rPr>
        <w:t>.</w:t>
      </w:r>
    </w:p>
    <w:p w14:paraId="5C0310B9" w14:textId="77777777" w:rsidR="00011C3B" w:rsidRPr="003B7182" w:rsidRDefault="00011C3B" w:rsidP="00C17C6C">
      <w:pPr>
        <w:spacing w:after="0"/>
        <w:rPr>
          <w:rFonts w:ascii="Arial" w:hAnsi="Arial" w:cs="Arial"/>
        </w:rPr>
      </w:pPr>
    </w:p>
    <w:p w14:paraId="7CA581B0"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46D4022"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E425AA7"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729C8DB5" w14:textId="6DCE7331" w:rsidR="00701410" w:rsidRDefault="00701410" w:rsidP="00701410">
      <w:pPr>
        <w:pStyle w:val="Heading4"/>
        <w:rPr>
          <w:lang w:eastAsia="ja-JP"/>
        </w:rPr>
      </w:pPr>
      <w:r>
        <w:rPr>
          <w:lang w:eastAsia="ja-JP"/>
        </w:rPr>
        <w:t>2.1.1</w:t>
      </w:r>
      <w:r>
        <w:rPr>
          <w:lang w:eastAsia="ja-JP"/>
        </w:rPr>
        <w:tab/>
        <w:t>Agreements</w:t>
      </w:r>
    </w:p>
    <w:p w14:paraId="03B7BA3C" w14:textId="25E61A0B" w:rsidR="00A72131" w:rsidRPr="00D56F89" w:rsidRDefault="00A72131" w:rsidP="00A72131">
      <w:pPr>
        <w:rPr>
          <w:b/>
        </w:rPr>
      </w:pPr>
      <w:r w:rsidRPr="00D56F89">
        <w:rPr>
          <w:b/>
        </w:rPr>
        <w:t>Agreements from RAN</w:t>
      </w:r>
      <w:r>
        <w:rPr>
          <w:b/>
        </w:rPr>
        <w:t>1</w:t>
      </w:r>
      <w:r w:rsidRPr="00D56F89">
        <w:rPr>
          <w:b/>
        </w:rPr>
        <w:t>#</w:t>
      </w:r>
      <w:r>
        <w:rPr>
          <w:b/>
        </w:rPr>
        <w:t>96</w:t>
      </w:r>
      <w:r w:rsidRPr="00D56F89">
        <w:rPr>
          <w:b/>
        </w:rPr>
        <w:t>bis meeting (Xi’an, China, 08 – 12 April 2019):</w:t>
      </w:r>
    </w:p>
    <w:p w14:paraId="242612D4" w14:textId="2F59FF9B" w:rsidR="00A72131" w:rsidRPr="00720B17" w:rsidRDefault="00720B17" w:rsidP="00A72131">
      <w:pPr>
        <w:rPr>
          <w:b/>
          <w:u w:val="single"/>
        </w:rPr>
      </w:pPr>
      <w:r w:rsidRPr="00720B17">
        <w:rPr>
          <w:b/>
          <w:u w:val="single"/>
        </w:rPr>
        <w:t>Intra-UE prioritization / multiplexing</w:t>
      </w:r>
    </w:p>
    <w:p w14:paraId="2AAFA205" w14:textId="0F07181B" w:rsidR="00720B17" w:rsidRDefault="00720B17" w:rsidP="00A72131">
      <w:pPr>
        <w:rPr>
          <w:lang w:eastAsia="ja-JP"/>
        </w:rPr>
      </w:pPr>
      <w:r>
        <w:rPr>
          <w:lang w:eastAsia="ja-JP"/>
        </w:rPr>
        <w:t>Not discussed</w:t>
      </w:r>
    </w:p>
    <w:p w14:paraId="1E34726B" w14:textId="3C6995F4" w:rsidR="00720B17" w:rsidRPr="00720B17" w:rsidRDefault="00720B17" w:rsidP="00A72131">
      <w:pPr>
        <w:rPr>
          <w:b/>
          <w:u w:val="single"/>
        </w:rPr>
      </w:pPr>
      <w:r w:rsidRPr="00720B17">
        <w:rPr>
          <w:b/>
          <w:u w:val="single"/>
        </w:rPr>
        <w:t>TSC-related scheduling enhancements</w:t>
      </w:r>
    </w:p>
    <w:p w14:paraId="55921C4D" w14:textId="77777777" w:rsidR="00BA0044" w:rsidRPr="00A32809" w:rsidRDefault="00BA0044" w:rsidP="00BA0044">
      <w:pPr>
        <w:spacing w:after="0"/>
        <w:rPr>
          <w:b/>
          <w:lang w:eastAsia="x-none"/>
        </w:rPr>
      </w:pPr>
      <w:r w:rsidRPr="00A32809">
        <w:rPr>
          <w:highlight w:val="green"/>
          <w:lang w:eastAsia="x-none"/>
        </w:rPr>
        <w:t>Agreements</w:t>
      </w:r>
      <w:r w:rsidRPr="00A32809">
        <w:rPr>
          <w:b/>
          <w:lang w:eastAsia="x-none"/>
        </w:rPr>
        <w:t>:</w:t>
      </w:r>
    </w:p>
    <w:p w14:paraId="61548A44" w14:textId="77777777" w:rsidR="00BA0044" w:rsidRPr="00A32809" w:rsidRDefault="00BA0044" w:rsidP="00BA0044">
      <w:pPr>
        <w:numPr>
          <w:ilvl w:val="0"/>
          <w:numId w:val="27"/>
        </w:numPr>
        <w:overflowPunct/>
        <w:autoSpaceDE/>
        <w:autoSpaceDN/>
        <w:adjustRightInd/>
        <w:spacing w:after="0" w:line="120" w:lineRule="atLeast"/>
        <w:textAlignment w:val="auto"/>
        <w:rPr>
          <w:rFonts w:eastAsia="Yu Mincho"/>
          <w:lang w:eastAsia="ja-JP"/>
        </w:rPr>
      </w:pPr>
      <w:r w:rsidRPr="00A32809">
        <w:rPr>
          <w:rFonts w:eastAsia="Yu Mincho"/>
          <w:lang w:eastAsia="ja-JP"/>
        </w:rPr>
        <w:t>Support separate activation for different DL SPS configurations for a given BWP of a serving cell.</w:t>
      </w:r>
    </w:p>
    <w:p w14:paraId="034939CF" w14:textId="77777777" w:rsidR="00BA0044" w:rsidRPr="00A32809" w:rsidRDefault="00BA0044" w:rsidP="00BA0044">
      <w:pPr>
        <w:numPr>
          <w:ilvl w:val="1"/>
          <w:numId w:val="27"/>
        </w:numPr>
        <w:overflowPunct/>
        <w:autoSpaceDE/>
        <w:autoSpaceDN/>
        <w:adjustRightInd/>
        <w:spacing w:after="0" w:line="120" w:lineRule="atLeast"/>
        <w:textAlignment w:val="auto"/>
        <w:rPr>
          <w:rFonts w:eastAsia="Yu Mincho"/>
          <w:lang w:eastAsia="ja-JP"/>
        </w:rPr>
      </w:pPr>
      <w:r w:rsidRPr="00A32809">
        <w:rPr>
          <w:rFonts w:eastAsia="Yu Mincho"/>
          <w:lang w:eastAsia="ja-JP"/>
        </w:rPr>
        <w:t xml:space="preserve">FFS </w:t>
      </w:r>
      <w:proofErr w:type="gramStart"/>
      <w:r w:rsidRPr="00A32809">
        <w:rPr>
          <w:rFonts w:eastAsia="Yu Mincho"/>
          <w:lang w:eastAsia="ja-JP"/>
        </w:rPr>
        <w:t>whether or not</w:t>
      </w:r>
      <w:proofErr w:type="gramEnd"/>
      <w:r w:rsidRPr="00A32809">
        <w:rPr>
          <w:rFonts w:eastAsia="Yu Mincho"/>
          <w:lang w:eastAsia="ja-JP"/>
        </w:rPr>
        <w:t xml:space="preserve"> to support joint activation in a DCI for two or more DL SPS configurations</w:t>
      </w:r>
    </w:p>
    <w:p w14:paraId="2B3B6B47" w14:textId="77777777" w:rsidR="00BA0044" w:rsidRPr="00A32809" w:rsidRDefault="00BA0044" w:rsidP="00BA0044">
      <w:pPr>
        <w:numPr>
          <w:ilvl w:val="0"/>
          <w:numId w:val="27"/>
        </w:numPr>
        <w:overflowPunct/>
        <w:autoSpaceDE/>
        <w:autoSpaceDN/>
        <w:adjustRightInd/>
        <w:spacing w:after="0" w:line="120" w:lineRule="atLeast"/>
        <w:textAlignment w:val="auto"/>
        <w:rPr>
          <w:rFonts w:eastAsia="Yu Mincho"/>
          <w:lang w:eastAsia="ja-JP"/>
        </w:rPr>
      </w:pPr>
      <w:r w:rsidRPr="00A32809">
        <w:rPr>
          <w:rFonts w:eastAsia="Yu Mincho"/>
          <w:lang w:eastAsia="ja-JP"/>
        </w:rPr>
        <w:t>Support separate release for different DL SPS configurations for a given BWP of a serving cell.</w:t>
      </w:r>
    </w:p>
    <w:p w14:paraId="218F5BAA" w14:textId="77777777" w:rsidR="00BA0044" w:rsidRPr="00A32809" w:rsidRDefault="00BA0044" w:rsidP="00BA0044">
      <w:pPr>
        <w:numPr>
          <w:ilvl w:val="1"/>
          <w:numId w:val="27"/>
        </w:numPr>
        <w:overflowPunct/>
        <w:autoSpaceDE/>
        <w:autoSpaceDN/>
        <w:adjustRightInd/>
        <w:spacing w:after="0" w:line="120" w:lineRule="atLeast"/>
        <w:textAlignment w:val="auto"/>
        <w:rPr>
          <w:rFonts w:eastAsia="Yu Mincho"/>
          <w:lang w:eastAsia="ja-JP"/>
        </w:rPr>
      </w:pPr>
      <w:r w:rsidRPr="00A32809">
        <w:rPr>
          <w:rFonts w:eastAsia="Yu Mincho"/>
          <w:lang w:eastAsia="ja-JP"/>
        </w:rPr>
        <w:t xml:space="preserve">FFS </w:t>
      </w:r>
      <w:proofErr w:type="gramStart"/>
      <w:r w:rsidRPr="00A32809">
        <w:rPr>
          <w:rFonts w:eastAsia="Yu Mincho"/>
          <w:lang w:eastAsia="ja-JP"/>
        </w:rPr>
        <w:t>whether or not</w:t>
      </w:r>
      <w:proofErr w:type="gramEnd"/>
      <w:r w:rsidRPr="00A32809">
        <w:rPr>
          <w:rFonts w:eastAsia="Yu Mincho"/>
          <w:lang w:eastAsia="ja-JP"/>
        </w:rPr>
        <w:t xml:space="preserve"> to support joint release in a DCI for two or more DL SPS configurations </w:t>
      </w:r>
    </w:p>
    <w:p w14:paraId="5DC409F8" w14:textId="77777777" w:rsidR="00D11442" w:rsidRDefault="00D11442" w:rsidP="00A72131">
      <w:pPr>
        <w:rPr>
          <w:lang w:eastAsia="ja-JP"/>
        </w:rPr>
      </w:pPr>
    </w:p>
    <w:p w14:paraId="38B75BC9" w14:textId="479A2223" w:rsidR="00A72131" w:rsidRPr="00D56F89" w:rsidRDefault="00A72131" w:rsidP="00A72131">
      <w:pPr>
        <w:rPr>
          <w:b/>
        </w:rPr>
      </w:pPr>
      <w:r w:rsidRPr="00D56F89">
        <w:rPr>
          <w:b/>
        </w:rPr>
        <w:t>Agreements from RAN</w:t>
      </w:r>
      <w:r>
        <w:rPr>
          <w:b/>
        </w:rPr>
        <w:t>1</w:t>
      </w:r>
      <w:r w:rsidRPr="00D56F89">
        <w:rPr>
          <w:b/>
        </w:rPr>
        <w:t>#</w:t>
      </w:r>
      <w:r>
        <w:rPr>
          <w:b/>
        </w:rPr>
        <w:t>97</w:t>
      </w:r>
      <w:r w:rsidRPr="00D56F89">
        <w:rPr>
          <w:b/>
        </w:rPr>
        <w:t xml:space="preserve"> meeting (</w:t>
      </w:r>
      <w:r>
        <w:rPr>
          <w:b/>
        </w:rPr>
        <w:t>Reno</w:t>
      </w:r>
      <w:r w:rsidRPr="00D56F89">
        <w:rPr>
          <w:b/>
        </w:rPr>
        <w:t xml:space="preserve">, </w:t>
      </w:r>
      <w:r>
        <w:rPr>
          <w:b/>
        </w:rPr>
        <w:t>US</w:t>
      </w:r>
      <w:r w:rsidRPr="00D56F89">
        <w:rPr>
          <w:b/>
        </w:rPr>
        <w:t xml:space="preserve">, </w:t>
      </w:r>
      <w:r>
        <w:rPr>
          <w:b/>
        </w:rPr>
        <w:t>13</w:t>
      </w:r>
      <w:r w:rsidRPr="00D56F89">
        <w:rPr>
          <w:b/>
        </w:rPr>
        <w:t xml:space="preserve"> – </w:t>
      </w:r>
      <w:r>
        <w:rPr>
          <w:b/>
        </w:rPr>
        <w:t>17</w:t>
      </w:r>
      <w:r w:rsidRPr="00D56F89">
        <w:rPr>
          <w:b/>
        </w:rPr>
        <w:t xml:space="preserve"> </w:t>
      </w:r>
      <w:r>
        <w:rPr>
          <w:b/>
        </w:rPr>
        <w:t xml:space="preserve">May </w:t>
      </w:r>
      <w:r w:rsidRPr="00D56F89">
        <w:rPr>
          <w:b/>
        </w:rPr>
        <w:t>2019):</w:t>
      </w:r>
    </w:p>
    <w:p w14:paraId="1B1C9EF9" w14:textId="407270BB" w:rsidR="00A72131" w:rsidRPr="00720B17" w:rsidRDefault="00720B17" w:rsidP="00A72131">
      <w:pPr>
        <w:rPr>
          <w:u w:val="single"/>
          <w:lang w:eastAsia="ja-JP"/>
        </w:rPr>
      </w:pPr>
      <w:r w:rsidRPr="00720B17">
        <w:rPr>
          <w:b/>
          <w:u w:val="single"/>
        </w:rPr>
        <w:t>Intra-UE prioritization / multiplexing</w:t>
      </w:r>
    </w:p>
    <w:p w14:paraId="75E2F5C9" w14:textId="77777777" w:rsidR="002701DD" w:rsidRPr="00596AC5" w:rsidRDefault="002701DD" w:rsidP="002701DD">
      <w:pPr>
        <w:pStyle w:val="BodyText"/>
        <w:spacing w:after="0"/>
        <w:rPr>
          <w:rFonts w:eastAsia="SimSun"/>
          <w:b/>
          <w:lang w:val="en-US" w:eastAsia="zh-CN"/>
        </w:rPr>
      </w:pPr>
      <w:r w:rsidRPr="00596AC5">
        <w:rPr>
          <w:rFonts w:eastAsia="SimSun"/>
          <w:b/>
          <w:u w:val="single"/>
          <w:lang w:val="en-US" w:eastAsia="zh-CN"/>
        </w:rPr>
        <w:t>Conclusion</w:t>
      </w:r>
      <w:r w:rsidRPr="00596AC5">
        <w:rPr>
          <w:rFonts w:eastAsia="SimSun"/>
          <w:b/>
          <w:lang w:val="en-US" w:eastAsia="zh-CN"/>
        </w:rPr>
        <w:t>:</w:t>
      </w:r>
    </w:p>
    <w:p w14:paraId="1EFC16A3" w14:textId="77777777" w:rsidR="002701DD" w:rsidRPr="00596AC5" w:rsidRDefault="002701DD" w:rsidP="004E5777">
      <w:pPr>
        <w:spacing w:after="0"/>
        <w:jc w:val="both"/>
        <w:rPr>
          <w:rFonts w:eastAsia="SimSun"/>
          <w:lang w:eastAsia="zh-CN"/>
        </w:rPr>
      </w:pPr>
      <w:r w:rsidRPr="00596AC5">
        <w:rPr>
          <w:rFonts w:eastAsia="SimSun" w:hint="eastAsia"/>
          <w:lang w:eastAsia="zh-CN"/>
        </w:rPr>
        <w:t>Further study the collision scenarios in the table below:</w:t>
      </w:r>
    </w:p>
    <w:p w14:paraId="47FD23EF" w14:textId="77777777" w:rsidR="002701DD" w:rsidRPr="00596AC5" w:rsidRDefault="002701DD" w:rsidP="002701DD">
      <w:pPr>
        <w:numPr>
          <w:ilvl w:val="0"/>
          <w:numId w:val="24"/>
        </w:numPr>
        <w:overflowPunct/>
        <w:autoSpaceDE/>
        <w:autoSpaceDN/>
        <w:adjustRightInd/>
        <w:spacing w:after="0"/>
        <w:jc w:val="both"/>
        <w:textAlignment w:val="auto"/>
        <w:rPr>
          <w:rFonts w:eastAsia="SimSun"/>
          <w:lang w:eastAsia="zh-CN"/>
        </w:rPr>
      </w:pPr>
      <w:r w:rsidRPr="00596AC5">
        <w:rPr>
          <w:rFonts w:eastAsia="SimSun" w:hint="eastAsia"/>
          <w:lang w:eastAsia="zh-CN"/>
        </w:rPr>
        <w:t xml:space="preserve">Companies are encouraged to fill in solutions, e.g. multiplexing, </w:t>
      </w:r>
      <w:proofErr w:type="spellStart"/>
      <w:r w:rsidRPr="00596AC5">
        <w:rPr>
          <w:rFonts w:eastAsia="SimSun" w:hint="eastAsia"/>
          <w:lang w:eastAsia="zh-CN"/>
        </w:rPr>
        <w:t>priorization</w:t>
      </w:r>
      <w:proofErr w:type="spellEnd"/>
      <w:r w:rsidRPr="00596AC5">
        <w:rPr>
          <w:rFonts w:eastAsia="SimSun" w:hint="eastAsia"/>
          <w:lang w:eastAsia="zh-CN"/>
        </w:rPr>
        <w:t>, for each scenario.</w:t>
      </w:r>
    </w:p>
    <w:p w14:paraId="555874EB" w14:textId="77777777" w:rsidR="002701DD" w:rsidRPr="00596AC5" w:rsidRDefault="002701DD" w:rsidP="002701DD">
      <w:pPr>
        <w:numPr>
          <w:ilvl w:val="1"/>
          <w:numId w:val="24"/>
        </w:numPr>
        <w:overflowPunct/>
        <w:autoSpaceDE/>
        <w:autoSpaceDN/>
        <w:adjustRightInd/>
        <w:spacing w:after="0"/>
        <w:jc w:val="both"/>
        <w:textAlignment w:val="auto"/>
        <w:rPr>
          <w:rFonts w:eastAsia="SimSun"/>
          <w:lang w:eastAsia="zh-CN"/>
        </w:rPr>
      </w:pPr>
      <w:r w:rsidRPr="00596AC5">
        <w:rPr>
          <w:rFonts w:eastAsia="SimSun" w:hint="eastAsia"/>
          <w:lang w:eastAsia="zh-CN"/>
        </w:rPr>
        <w:t xml:space="preserve">A company can input </w:t>
      </w:r>
      <w:r w:rsidRPr="00596AC5">
        <w:rPr>
          <w:rFonts w:eastAsia="SimSun"/>
          <w:lang w:eastAsia="zh-CN"/>
        </w:rPr>
        <w:t>“</w:t>
      </w:r>
      <w:r w:rsidRPr="00596AC5">
        <w:rPr>
          <w:rFonts w:eastAsia="SimSun" w:hint="eastAsia"/>
          <w:lang w:eastAsia="zh-CN"/>
        </w:rPr>
        <w:t>not related to RAN1</w:t>
      </w:r>
      <w:r w:rsidRPr="00596AC5">
        <w:rPr>
          <w:rFonts w:eastAsia="SimSun"/>
          <w:lang w:eastAsia="zh-CN"/>
        </w:rPr>
        <w:t>”</w:t>
      </w:r>
      <w:r w:rsidRPr="00596AC5">
        <w:rPr>
          <w:rFonts w:eastAsia="SimSun" w:hint="eastAsia"/>
          <w:lang w:eastAsia="zh-CN"/>
        </w:rPr>
        <w:t xml:space="preserve"> in one entry.</w:t>
      </w:r>
    </w:p>
    <w:p w14:paraId="3D8A4732" w14:textId="77777777" w:rsidR="002701DD" w:rsidRPr="00596AC5" w:rsidRDefault="002701DD" w:rsidP="002701DD">
      <w:pPr>
        <w:numPr>
          <w:ilvl w:val="1"/>
          <w:numId w:val="24"/>
        </w:numPr>
        <w:overflowPunct/>
        <w:autoSpaceDE/>
        <w:autoSpaceDN/>
        <w:adjustRightInd/>
        <w:spacing w:after="0"/>
        <w:jc w:val="both"/>
        <w:textAlignment w:val="auto"/>
        <w:rPr>
          <w:rFonts w:eastAsia="SimSun"/>
          <w:lang w:eastAsia="zh-CN"/>
        </w:rPr>
      </w:pPr>
      <w:r w:rsidRPr="00596AC5">
        <w:rPr>
          <w:rFonts w:eastAsia="SimSun" w:hint="eastAsia"/>
          <w:lang w:eastAsia="zh-CN"/>
        </w:rPr>
        <w:t>A company can input the priority of study for one entry.</w:t>
      </w:r>
    </w:p>
    <w:p w14:paraId="7CDA0B3F" w14:textId="77777777" w:rsidR="002701DD" w:rsidRPr="00596AC5" w:rsidRDefault="002701DD" w:rsidP="002701DD">
      <w:pPr>
        <w:numPr>
          <w:ilvl w:val="0"/>
          <w:numId w:val="24"/>
        </w:numPr>
        <w:overflowPunct/>
        <w:autoSpaceDE/>
        <w:autoSpaceDN/>
        <w:adjustRightInd/>
        <w:spacing w:after="0"/>
        <w:jc w:val="both"/>
        <w:textAlignment w:val="auto"/>
        <w:rPr>
          <w:rFonts w:eastAsia="SimSun"/>
          <w:lang w:eastAsia="zh-CN"/>
        </w:rPr>
      </w:pPr>
      <w:r w:rsidRPr="00596AC5">
        <w:rPr>
          <w:rFonts w:eastAsia="SimSun" w:hint="eastAsia"/>
          <w:lang w:eastAsia="zh-CN"/>
        </w:rPr>
        <w:t>Consider R15 as the starting point for collisions between two URLLC UCIs.</w:t>
      </w:r>
    </w:p>
    <w:p w14:paraId="53EE7808" w14:textId="77777777" w:rsidR="002701DD" w:rsidRPr="00596AC5" w:rsidRDefault="002701DD" w:rsidP="002701DD">
      <w:pPr>
        <w:numPr>
          <w:ilvl w:val="0"/>
          <w:numId w:val="24"/>
        </w:numPr>
        <w:overflowPunct/>
        <w:autoSpaceDE/>
        <w:autoSpaceDN/>
        <w:adjustRightInd/>
        <w:spacing w:after="0"/>
        <w:jc w:val="both"/>
        <w:textAlignment w:val="auto"/>
        <w:rPr>
          <w:rFonts w:eastAsia="SimSun"/>
          <w:lang w:eastAsia="zh-CN"/>
        </w:rPr>
      </w:pPr>
      <w:r w:rsidRPr="00596AC5">
        <w:rPr>
          <w:rFonts w:eastAsia="SimSun" w:hint="eastAsia"/>
          <w:lang w:eastAsia="zh-CN"/>
        </w:rPr>
        <w:t>FFS: Collision between more than two channels.</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843"/>
        <w:gridCol w:w="1984"/>
        <w:gridCol w:w="1985"/>
        <w:gridCol w:w="1984"/>
      </w:tblGrid>
      <w:tr w:rsidR="002701DD" w:rsidRPr="00596AC5" w14:paraId="6B919A17" w14:textId="77777777" w:rsidTr="00F034F9">
        <w:tc>
          <w:tcPr>
            <w:tcW w:w="1526" w:type="dxa"/>
            <w:shd w:val="clear" w:color="auto" w:fill="auto"/>
          </w:tcPr>
          <w:p w14:paraId="7E7FA664" w14:textId="77777777" w:rsidR="002701DD" w:rsidRPr="00596AC5" w:rsidRDefault="002701DD" w:rsidP="002701DD">
            <w:pPr>
              <w:spacing w:after="0"/>
              <w:rPr>
                <w:rFonts w:eastAsia="SimSun"/>
                <w:lang w:eastAsia="zh-CN"/>
              </w:rPr>
            </w:pPr>
          </w:p>
        </w:tc>
        <w:tc>
          <w:tcPr>
            <w:tcW w:w="1843" w:type="dxa"/>
            <w:shd w:val="clear" w:color="auto" w:fill="auto"/>
          </w:tcPr>
          <w:p w14:paraId="021F4238" w14:textId="77777777" w:rsidR="002701DD" w:rsidRPr="00596AC5" w:rsidRDefault="002701DD" w:rsidP="002701DD">
            <w:pPr>
              <w:spacing w:after="0"/>
              <w:rPr>
                <w:rFonts w:eastAsia="SimSun"/>
                <w:lang w:eastAsia="zh-CN"/>
              </w:rPr>
            </w:pPr>
            <w:r w:rsidRPr="00596AC5">
              <w:rPr>
                <w:rFonts w:eastAsia="SimSun"/>
                <w:lang w:eastAsia="zh-CN"/>
              </w:rPr>
              <w:t xml:space="preserve">URLLC </w:t>
            </w:r>
            <w:r w:rsidRPr="00596AC5">
              <w:rPr>
                <w:rFonts w:eastAsia="SimSun" w:hint="eastAsia"/>
                <w:lang w:eastAsia="zh-CN"/>
              </w:rPr>
              <w:t>SR</w:t>
            </w:r>
          </w:p>
        </w:tc>
        <w:tc>
          <w:tcPr>
            <w:tcW w:w="1984" w:type="dxa"/>
            <w:shd w:val="clear" w:color="auto" w:fill="auto"/>
          </w:tcPr>
          <w:p w14:paraId="043C0370" w14:textId="77777777" w:rsidR="002701DD" w:rsidRPr="00596AC5" w:rsidRDefault="002701DD" w:rsidP="002701DD">
            <w:pPr>
              <w:spacing w:after="0"/>
              <w:rPr>
                <w:rFonts w:eastAsia="SimSun"/>
                <w:lang w:eastAsia="zh-CN"/>
              </w:rPr>
            </w:pPr>
            <w:r w:rsidRPr="00596AC5">
              <w:rPr>
                <w:rFonts w:eastAsia="SimSun"/>
                <w:lang w:eastAsia="zh-CN"/>
              </w:rPr>
              <w:t>URLLC HARQ-ACK</w:t>
            </w:r>
          </w:p>
        </w:tc>
        <w:tc>
          <w:tcPr>
            <w:tcW w:w="1985" w:type="dxa"/>
            <w:shd w:val="clear" w:color="auto" w:fill="auto"/>
          </w:tcPr>
          <w:p w14:paraId="0D5C8FCC" w14:textId="77777777" w:rsidR="002701DD" w:rsidRPr="00596AC5" w:rsidRDefault="002701DD" w:rsidP="002701DD">
            <w:pPr>
              <w:spacing w:after="0"/>
              <w:rPr>
                <w:rFonts w:eastAsia="SimSun"/>
                <w:lang w:eastAsia="zh-CN"/>
              </w:rPr>
            </w:pPr>
            <w:r w:rsidRPr="00596AC5">
              <w:rPr>
                <w:rFonts w:eastAsia="SimSun"/>
                <w:lang w:eastAsia="zh-CN"/>
              </w:rPr>
              <w:t>CSI</w:t>
            </w:r>
          </w:p>
        </w:tc>
        <w:tc>
          <w:tcPr>
            <w:tcW w:w="1984" w:type="dxa"/>
            <w:shd w:val="clear" w:color="auto" w:fill="auto"/>
          </w:tcPr>
          <w:p w14:paraId="330540BE" w14:textId="77777777" w:rsidR="002701DD" w:rsidRPr="00596AC5" w:rsidRDefault="002701DD" w:rsidP="002701DD">
            <w:pPr>
              <w:spacing w:after="0"/>
              <w:rPr>
                <w:rFonts w:eastAsia="SimSun"/>
                <w:lang w:eastAsia="zh-CN"/>
              </w:rPr>
            </w:pPr>
            <w:r w:rsidRPr="00596AC5">
              <w:rPr>
                <w:rFonts w:eastAsia="SimSun"/>
                <w:lang w:eastAsia="zh-CN"/>
              </w:rPr>
              <w:t>URLLC PUSCH</w:t>
            </w:r>
          </w:p>
        </w:tc>
      </w:tr>
      <w:tr w:rsidR="002701DD" w:rsidRPr="00596AC5" w14:paraId="4C72A1C9" w14:textId="77777777" w:rsidTr="00F034F9">
        <w:tc>
          <w:tcPr>
            <w:tcW w:w="1526" w:type="dxa"/>
            <w:shd w:val="clear" w:color="auto" w:fill="auto"/>
          </w:tcPr>
          <w:p w14:paraId="4BD15D7A" w14:textId="77777777" w:rsidR="002701DD" w:rsidRPr="00596AC5" w:rsidRDefault="002701DD" w:rsidP="002701DD">
            <w:pPr>
              <w:spacing w:after="0"/>
              <w:rPr>
                <w:rFonts w:eastAsia="SimSun"/>
                <w:lang w:eastAsia="zh-CN"/>
              </w:rPr>
            </w:pPr>
            <w:r w:rsidRPr="00596AC5">
              <w:rPr>
                <w:rFonts w:eastAsia="SimSun"/>
                <w:lang w:eastAsia="zh-CN"/>
              </w:rPr>
              <w:t>URLLC SR</w:t>
            </w:r>
          </w:p>
        </w:tc>
        <w:tc>
          <w:tcPr>
            <w:tcW w:w="1843" w:type="dxa"/>
            <w:shd w:val="clear" w:color="auto" w:fill="808080"/>
          </w:tcPr>
          <w:p w14:paraId="39FBEFF5" w14:textId="77777777" w:rsidR="002701DD" w:rsidRPr="00596AC5" w:rsidRDefault="002701DD" w:rsidP="002701DD">
            <w:pPr>
              <w:spacing w:after="0"/>
              <w:rPr>
                <w:rFonts w:eastAsia="SimSun"/>
                <w:lang w:eastAsia="zh-CN"/>
              </w:rPr>
            </w:pPr>
          </w:p>
        </w:tc>
        <w:tc>
          <w:tcPr>
            <w:tcW w:w="1984" w:type="dxa"/>
            <w:shd w:val="clear" w:color="auto" w:fill="808080"/>
          </w:tcPr>
          <w:p w14:paraId="11314D4B" w14:textId="77777777" w:rsidR="002701DD" w:rsidRPr="00596AC5" w:rsidRDefault="002701DD" w:rsidP="002701DD">
            <w:pPr>
              <w:spacing w:after="0"/>
              <w:rPr>
                <w:rFonts w:eastAsia="SimSun"/>
                <w:lang w:eastAsia="zh-CN"/>
              </w:rPr>
            </w:pPr>
          </w:p>
        </w:tc>
        <w:tc>
          <w:tcPr>
            <w:tcW w:w="1985" w:type="dxa"/>
            <w:shd w:val="clear" w:color="auto" w:fill="808080"/>
          </w:tcPr>
          <w:p w14:paraId="2B6EEE12" w14:textId="77777777" w:rsidR="002701DD" w:rsidRPr="00596AC5" w:rsidRDefault="002701DD" w:rsidP="002701DD">
            <w:pPr>
              <w:spacing w:after="0"/>
              <w:rPr>
                <w:rFonts w:eastAsia="SimSun"/>
                <w:lang w:eastAsia="zh-CN"/>
              </w:rPr>
            </w:pPr>
          </w:p>
        </w:tc>
        <w:tc>
          <w:tcPr>
            <w:tcW w:w="1984" w:type="dxa"/>
            <w:shd w:val="clear" w:color="auto" w:fill="808080"/>
          </w:tcPr>
          <w:p w14:paraId="59AFE860" w14:textId="77777777" w:rsidR="002701DD" w:rsidRPr="00596AC5" w:rsidRDefault="002701DD" w:rsidP="002701DD">
            <w:pPr>
              <w:spacing w:after="0"/>
              <w:rPr>
                <w:rFonts w:eastAsia="SimSun"/>
                <w:lang w:eastAsia="zh-CN"/>
              </w:rPr>
            </w:pPr>
          </w:p>
        </w:tc>
      </w:tr>
      <w:tr w:rsidR="002701DD" w:rsidRPr="00596AC5" w14:paraId="015CEA0D" w14:textId="77777777" w:rsidTr="00F034F9">
        <w:tc>
          <w:tcPr>
            <w:tcW w:w="1526" w:type="dxa"/>
            <w:shd w:val="clear" w:color="auto" w:fill="auto"/>
          </w:tcPr>
          <w:p w14:paraId="64B57FF9" w14:textId="77777777" w:rsidR="002701DD" w:rsidRPr="00596AC5" w:rsidRDefault="002701DD" w:rsidP="002701DD">
            <w:pPr>
              <w:spacing w:after="0"/>
              <w:rPr>
                <w:rFonts w:eastAsia="SimSun"/>
                <w:lang w:eastAsia="zh-CN"/>
              </w:rPr>
            </w:pPr>
            <w:r w:rsidRPr="00596AC5">
              <w:rPr>
                <w:rFonts w:eastAsia="SimSun"/>
                <w:lang w:eastAsia="zh-CN"/>
              </w:rPr>
              <w:t>URLLC HARQ-ACK</w:t>
            </w:r>
          </w:p>
        </w:tc>
        <w:tc>
          <w:tcPr>
            <w:tcW w:w="1843" w:type="dxa"/>
            <w:shd w:val="clear" w:color="auto" w:fill="auto"/>
          </w:tcPr>
          <w:p w14:paraId="21FB5923" w14:textId="77777777" w:rsidR="002701DD" w:rsidRPr="00596AC5" w:rsidRDefault="002701DD" w:rsidP="002701DD">
            <w:pPr>
              <w:spacing w:after="0"/>
              <w:rPr>
                <w:rFonts w:eastAsia="SimSun"/>
                <w:lang w:eastAsia="zh-CN"/>
              </w:rPr>
            </w:pPr>
          </w:p>
        </w:tc>
        <w:tc>
          <w:tcPr>
            <w:tcW w:w="1984" w:type="dxa"/>
            <w:shd w:val="clear" w:color="auto" w:fill="808080"/>
          </w:tcPr>
          <w:p w14:paraId="429759D9" w14:textId="77777777" w:rsidR="002701DD" w:rsidRPr="00596AC5" w:rsidRDefault="002701DD" w:rsidP="002701DD">
            <w:pPr>
              <w:spacing w:after="0"/>
              <w:rPr>
                <w:rFonts w:eastAsia="SimSun"/>
                <w:lang w:eastAsia="zh-CN"/>
              </w:rPr>
            </w:pPr>
          </w:p>
        </w:tc>
        <w:tc>
          <w:tcPr>
            <w:tcW w:w="1985" w:type="dxa"/>
            <w:shd w:val="clear" w:color="auto" w:fill="808080"/>
          </w:tcPr>
          <w:p w14:paraId="435EB445" w14:textId="77777777" w:rsidR="002701DD" w:rsidRPr="00596AC5" w:rsidRDefault="002701DD" w:rsidP="002701DD">
            <w:pPr>
              <w:spacing w:after="0"/>
              <w:rPr>
                <w:rFonts w:eastAsia="SimSun"/>
                <w:lang w:eastAsia="zh-CN"/>
              </w:rPr>
            </w:pPr>
          </w:p>
        </w:tc>
        <w:tc>
          <w:tcPr>
            <w:tcW w:w="1984" w:type="dxa"/>
            <w:shd w:val="clear" w:color="auto" w:fill="808080"/>
          </w:tcPr>
          <w:p w14:paraId="23369E20" w14:textId="77777777" w:rsidR="002701DD" w:rsidRPr="00596AC5" w:rsidRDefault="002701DD" w:rsidP="002701DD">
            <w:pPr>
              <w:spacing w:after="0"/>
              <w:rPr>
                <w:rFonts w:eastAsia="SimSun"/>
                <w:lang w:eastAsia="zh-CN"/>
              </w:rPr>
            </w:pPr>
          </w:p>
        </w:tc>
      </w:tr>
      <w:tr w:rsidR="002701DD" w:rsidRPr="00596AC5" w14:paraId="3A820114" w14:textId="77777777" w:rsidTr="00F034F9">
        <w:tc>
          <w:tcPr>
            <w:tcW w:w="1526" w:type="dxa"/>
            <w:shd w:val="clear" w:color="auto" w:fill="auto"/>
          </w:tcPr>
          <w:p w14:paraId="648B9F94" w14:textId="77777777" w:rsidR="002701DD" w:rsidRPr="00596AC5" w:rsidRDefault="002701DD" w:rsidP="002701DD">
            <w:pPr>
              <w:spacing w:after="0"/>
              <w:rPr>
                <w:rFonts w:eastAsia="SimSun"/>
                <w:lang w:eastAsia="zh-CN"/>
              </w:rPr>
            </w:pPr>
            <w:r w:rsidRPr="00596AC5">
              <w:rPr>
                <w:rFonts w:eastAsia="SimSun"/>
                <w:lang w:eastAsia="zh-CN"/>
              </w:rPr>
              <w:t>CSI</w:t>
            </w:r>
          </w:p>
        </w:tc>
        <w:tc>
          <w:tcPr>
            <w:tcW w:w="1843" w:type="dxa"/>
            <w:shd w:val="clear" w:color="auto" w:fill="auto"/>
          </w:tcPr>
          <w:p w14:paraId="5B75ED12" w14:textId="77777777" w:rsidR="002701DD" w:rsidRPr="00596AC5" w:rsidRDefault="002701DD" w:rsidP="002701DD">
            <w:pPr>
              <w:spacing w:after="0"/>
              <w:rPr>
                <w:rFonts w:eastAsia="SimSun"/>
                <w:lang w:eastAsia="zh-CN"/>
              </w:rPr>
            </w:pPr>
          </w:p>
        </w:tc>
        <w:tc>
          <w:tcPr>
            <w:tcW w:w="1984" w:type="dxa"/>
            <w:shd w:val="clear" w:color="auto" w:fill="auto"/>
          </w:tcPr>
          <w:p w14:paraId="5614BDF4" w14:textId="77777777" w:rsidR="002701DD" w:rsidRPr="00596AC5" w:rsidRDefault="002701DD" w:rsidP="002701DD">
            <w:pPr>
              <w:spacing w:after="0"/>
              <w:rPr>
                <w:rFonts w:eastAsia="SimSun"/>
                <w:lang w:eastAsia="zh-CN"/>
              </w:rPr>
            </w:pPr>
          </w:p>
        </w:tc>
        <w:tc>
          <w:tcPr>
            <w:tcW w:w="1985" w:type="dxa"/>
            <w:shd w:val="clear" w:color="auto" w:fill="808080"/>
          </w:tcPr>
          <w:p w14:paraId="74C8217D" w14:textId="77777777" w:rsidR="002701DD" w:rsidRPr="00596AC5" w:rsidRDefault="002701DD" w:rsidP="002701DD">
            <w:pPr>
              <w:spacing w:after="0"/>
              <w:rPr>
                <w:rFonts w:eastAsia="SimSun"/>
                <w:lang w:eastAsia="zh-CN"/>
              </w:rPr>
            </w:pPr>
          </w:p>
        </w:tc>
        <w:tc>
          <w:tcPr>
            <w:tcW w:w="1984" w:type="dxa"/>
            <w:shd w:val="clear" w:color="auto" w:fill="808080"/>
          </w:tcPr>
          <w:p w14:paraId="3CB9AF2C" w14:textId="77777777" w:rsidR="002701DD" w:rsidRPr="00596AC5" w:rsidRDefault="002701DD" w:rsidP="002701DD">
            <w:pPr>
              <w:spacing w:after="0"/>
              <w:rPr>
                <w:rFonts w:eastAsia="SimSun"/>
                <w:lang w:eastAsia="zh-CN"/>
              </w:rPr>
            </w:pPr>
          </w:p>
        </w:tc>
      </w:tr>
      <w:tr w:rsidR="002701DD" w:rsidRPr="00596AC5" w14:paraId="7E8F3CE8" w14:textId="77777777" w:rsidTr="00F034F9">
        <w:tc>
          <w:tcPr>
            <w:tcW w:w="1526" w:type="dxa"/>
            <w:shd w:val="clear" w:color="auto" w:fill="auto"/>
          </w:tcPr>
          <w:p w14:paraId="28702ACB" w14:textId="77777777" w:rsidR="002701DD" w:rsidRPr="00596AC5" w:rsidRDefault="002701DD" w:rsidP="002701DD">
            <w:pPr>
              <w:spacing w:after="0"/>
              <w:rPr>
                <w:rFonts w:eastAsia="SimSun"/>
                <w:lang w:eastAsia="zh-CN"/>
              </w:rPr>
            </w:pPr>
            <w:r w:rsidRPr="00596AC5">
              <w:rPr>
                <w:rFonts w:eastAsia="SimSun"/>
                <w:lang w:eastAsia="zh-CN"/>
              </w:rPr>
              <w:t>URLLC PUSCH</w:t>
            </w:r>
          </w:p>
        </w:tc>
        <w:tc>
          <w:tcPr>
            <w:tcW w:w="1843" w:type="dxa"/>
            <w:shd w:val="clear" w:color="auto" w:fill="auto"/>
          </w:tcPr>
          <w:p w14:paraId="72266F02" w14:textId="77777777" w:rsidR="002701DD" w:rsidRPr="00596AC5" w:rsidRDefault="002701DD" w:rsidP="002701DD">
            <w:pPr>
              <w:spacing w:after="0"/>
              <w:rPr>
                <w:rFonts w:eastAsia="SimSun"/>
                <w:lang w:eastAsia="zh-CN"/>
              </w:rPr>
            </w:pPr>
          </w:p>
        </w:tc>
        <w:tc>
          <w:tcPr>
            <w:tcW w:w="1984" w:type="dxa"/>
            <w:shd w:val="clear" w:color="auto" w:fill="auto"/>
          </w:tcPr>
          <w:p w14:paraId="477D8195" w14:textId="77777777" w:rsidR="002701DD" w:rsidRPr="00596AC5" w:rsidRDefault="002701DD" w:rsidP="002701DD">
            <w:pPr>
              <w:spacing w:after="0"/>
              <w:rPr>
                <w:rFonts w:eastAsia="SimSun"/>
                <w:lang w:eastAsia="zh-CN"/>
              </w:rPr>
            </w:pPr>
          </w:p>
        </w:tc>
        <w:tc>
          <w:tcPr>
            <w:tcW w:w="1985" w:type="dxa"/>
            <w:shd w:val="clear" w:color="auto" w:fill="auto"/>
          </w:tcPr>
          <w:p w14:paraId="34E113A9" w14:textId="77777777" w:rsidR="002701DD" w:rsidRPr="00596AC5" w:rsidRDefault="002701DD" w:rsidP="002701DD">
            <w:pPr>
              <w:spacing w:after="0"/>
              <w:rPr>
                <w:rFonts w:eastAsia="SimSun"/>
                <w:lang w:eastAsia="zh-CN"/>
              </w:rPr>
            </w:pPr>
          </w:p>
        </w:tc>
        <w:tc>
          <w:tcPr>
            <w:tcW w:w="1984" w:type="dxa"/>
            <w:shd w:val="clear" w:color="auto" w:fill="808080"/>
          </w:tcPr>
          <w:p w14:paraId="39BC0EC4" w14:textId="77777777" w:rsidR="002701DD" w:rsidRPr="00596AC5" w:rsidRDefault="002701DD" w:rsidP="002701DD">
            <w:pPr>
              <w:spacing w:after="0"/>
              <w:rPr>
                <w:rFonts w:eastAsia="SimSun"/>
                <w:lang w:eastAsia="zh-CN"/>
              </w:rPr>
            </w:pPr>
          </w:p>
        </w:tc>
      </w:tr>
      <w:tr w:rsidR="002701DD" w:rsidRPr="00596AC5" w14:paraId="4F5D3752" w14:textId="77777777" w:rsidTr="00F034F9">
        <w:tc>
          <w:tcPr>
            <w:tcW w:w="1526" w:type="dxa"/>
            <w:shd w:val="clear" w:color="auto" w:fill="auto"/>
          </w:tcPr>
          <w:p w14:paraId="582089F7" w14:textId="77777777" w:rsidR="002701DD" w:rsidRPr="00596AC5" w:rsidRDefault="002701DD" w:rsidP="002701DD">
            <w:pPr>
              <w:spacing w:after="0"/>
              <w:rPr>
                <w:rFonts w:eastAsia="SimSun"/>
                <w:lang w:eastAsia="zh-CN"/>
              </w:rPr>
            </w:pPr>
            <w:proofErr w:type="spellStart"/>
            <w:r w:rsidRPr="00596AC5">
              <w:rPr>
                <w:rFonts w:eastAsia="SimSun"/>
                <w:lang w:eastAsia="zh-CN"/>
              </w:rPr>
              <w:t>eMBB</w:t>
            </w:r>
            <w:proofErr w:type="spellEnd"/>
            <w:r w:rsidRPr="00596AC5">
              <w:rPr>
                <w:rFonts w:eastAsia="SimSun"/>
                <w:lang w:eastAsia="zh-CN"/>
              </w:rPr>
              <w:t xml:space="preserve"> SR</w:t>
            </w:r>
          </w:p>
        </w:tc>
        <w:tc>
          <w:tcPr>
            <w:tcW w:w="1843" w:type="dxa"/>
            <w:shd w:val="clear" w:color="auto" w:fill="auto"/>
          </w:tcPr>
          <w:p w14:paraId="7359A1F8" w14:textId="77777777" w:rsidR="002701DD" w:rsidRPr="00596AC5" w:rsidRDefault="002701DD" w:rsidP="002701DD">
            <w:pPr>
              <w:spacing w:after="0"/>
              <w:rPr>
                <w:rFonts w:eastAsia="SimSun"/>
                <w:i/>
                <w:color w:val="0070C0"/>
                <w:lang w:eastAsia="zh-CN"/>
              </w:rPr>
            </w:pPr>
            <w:r w:rsidRPr="00596AC5">
              <w:rPr>
                <w:rFonts w:eastAsia="SimSun" w:hint="eastAsia"/>
                <w:i/>
                <w:color w:val="0070C0"/>
                <w:lang w:eastAsia="zh-CN"/>
              </w:rPr>
              <w:t>(Example):</w:t>
            </w:r>
          </w:p>
          <w:p w14:paraId="50A78DBF" w14:textId="77777777" w:rsidR="002701DD" w:rsidRPr="00596AC5" w:rsidRDefault="002701DD" w:rsidP="002701DD">
            <w:pPr>
              <w:spacing w:after="0"/>
              <w:rPr>
                <w:rFonts w:eastAsia="SimSun"/>
                <w:lang w:eastAsia="zh-CN"/>
              </w:rPr>
            </w:pPr>
            <w:r w:rsidRPr="00596AC5">
              <w:rPr>
                <w:rFonts w:eastAsia="SimSun" w:hint="eastAsia"/>
                <w:i/>
                <w:color w:val="0070C0"/>
                <w:lang w:eastAsia="zh-CN"/>
              </w:rPr>
              <w:t xml:space="preserve">Drop </w:t>
            </w:r>
            <w:proofErr w:type="spellStart"/>
            <w:r w:rsidRPr="00596AC5">
              <w:rPr>
                <w:rFonts w:eastAsia="SimSun" w:hint="eastAsia"/>
                <w:i/>
                <w:color w:val="0070C0"/>
                <w:lang w:eastAsia="zh-CN"/>
              </w:rPr>
              <w:t>eMBB</w:t>
            </w:r>
            <w:proofErr w:type="spellEnd"/>
            <w:r w:rsidRPr="00596AC5">
              <w:rPr>
                <w:rFonts w:eastAsia="SimSun" w:hint="eastAsia"/>
                <w:i/>
                <w:color w:val="0070C0"/>
                <w:lang w:eastAsia="zh-CN"/>
              </w:rPr>
              <w:t xml:space="preserve"> SR</w:t>
            </w:r>
          </w:p>
        </w:tc>
        <w:tc>
          <w:tcPr>
            <w:tcW w:w="1984" w:type="dxa"/>
            <w:shd w:val="clear" w:color="auto" w:fill="auto"/>
          </w:tcPr>
          <w:p w14:paraId="46F5AC88" w14:textId="77777777" w:rsidR="002701DD" w:rsidRPr="00596AC5" w:rsidRDefault="002701DD" w:rsidP="002701DD">
            <w:pPr>
              <w:spacing w:after="0"/>
              <w:rPr>
                <w:rFonts w:eastAsia="SimSun"/>
                <w:lang w:eastAsia="zh-CN"/>
              </w:rPr>
            </w:pPr>
          </w:p>
        </w:tc>
        <w:tc>
          <w:tcPr>
            <w:tcW w:w="1985" w:type="dxa"/>
            <w:shd w:val="clear" w:color="auto" w:fill="auto"/>
          </w:tcPr>
          <w:p w14:paraId="59E8B692" w14:textId="77777777" w:rsidR="002701DD" w:rsidRPr="00596AC5" w:rsidRDefault="002701DD" w:rsidP="002701DD">
            <w:pPr>
              <w:spacing w:after="0"/>
              <w:rPr>
                <w:rFonts w:eastAsia="SimSun"/>
                <w:lang w:eastAsia="zh-CN"/>
              </w:rPr>
            </w:pPr>
          </w:p>
        </w:tc>
        <w:tc>
          <w:tcPr>
            <w:tcW w:w="1984" w:type="dxa"/>
            <w:shd w:val="clear" w:color="auto" w:fill="auto"/>
          </w:tcPr>
          <w:p w14:paraId="4FB0DEB9" w14:textId="77777777" w:rsidR="002701DD" w:rsidRPr="00596AC5" w:rsidRDefault="002701DD" w:rsidP="002701DD">
            <w:pPr>
              <w:spacing w:after="0"/>
              <w:rPr>
                <w:rFonts w:eastAsia="SimSun"/>
                <w:lang w:eastAsia="zh-CN"/>
              </w:rPr>
            </w:pPr>
          </w:p>
        </w:tc>
      </w:tr>
      <w:tr w:rsidR="002701DD" w:rsidRPr="00596AC5" w14:paraId="4EA6225E" w14:textId="77777777" w:rsidTr="00F034F9">
        <w:tc>
          <w:tcPr>
            <w:tcW w:w="1526" w:type="dxa"/>
            <w:shd w:val="clear" w:color="auto" w:fill="auto"/>
          </w:tcPr>
          <w:p w14:paraId="46203601" w14:textId="77777777" w:rsidR="002701DD" w:rsidRPr="00596AC5" w:rsidRDefault="002701DD" w:rsidP="002701DD">
            <w:pPr>
              <w:spacing w:after="0"/>
              <w:rPr>
                <w:rFonts w:eastAsia="SimSun"/>
                <w:lang w:eastAsia="zh-CN"/>
              </w:rPr>
            </w:pPr>
            <w:proofErr w:type="spellStart"/>
            <w:r w:rsidRPr="00596AC5">
              <w:rPr>
                <w:rFonts w:eastAsia="SimSun"/>
                <w:lang w:eastAsia="zh-CN"/>
              </w:rPr>
              <w:t>eMBB</w:t>
            </w:r>
            <w:proofErr w:type="spellEnd"/>
            <w:r w:rsidRPr="00596AC5">
              <w:rPr>
                <w:rFonts w:eastAsia="SimSun"/>
                <w:lang w:eastAsia="zh-CN"/>
              </w:rPr>
              <w:t xml:space="preserve"> HARQ-ACK</w:t>
            </w:r>
          </w:p>
        </w:tc>
        <w:tc>
          <w:tcPr>
            <w:tcW w:w="1843" w:type="dxa"/>
            <w:shd w:val="clear" w:color="auto" w:fill="auto"/>
          </w:tcPr>
          <w:p w14:paraId="5CC4AFCF" w14:textId="77777777" w:rsidR="002701DD" w:rsidRPr="00596AC5" w:rsidRDefault="002701DD" w:rsidP="002701DD">
            <w:pPr>
              <w:spacing w:after="0"/>
              <w:rPr>
                <w:rFonts w:eastAsia="SimSun"/>
                <w:lang w:eastAsia="zh-CN"/>
              </w:rPr>
            </w:pPr>
          </w:p>
        </w:tc>
        <w:tc>
          <w:tcPr>
            <w:tcW w:w="1984" w:type="dxa"/>
            <w:shd w:val="clear" w:color="auto" w:fill="auto"/>
          </w:tcPr>
          <w:p w14:paraId="0099842D" w14:textId="77777777" w:rsidR="002701DD" w:rsidRPr="00596AC5" w:rsidRDefault="002701DD" w:rsidP="002701DD">
            <w:pPr>
              <w:spacing w:after="0"/>
              <w:rPr>
                <w:rFonts w:eastAsia="SimSun"/>
                <w:lang w:eastAsia="zh-CN"/>
              </w:rPr>
            </w:pPr>
          </w:p>
        </w:tc>
        <w:tc>
          <w:tcPr>
            <w:tcW w:w="1985" w:type="dxa"/>
            <w:shd w:val="clear" w:color="auto" w:fill="auto"/>
          </w:tcPr>
          <w:p w14:paraId="1C705C03" w14:textId="77777777" w:rsidR="002701DD" w:rsidRPr="00596AC5" w:rsidRDefault="002701DD" w:rsidP="002701DD">
            <w:pPr>
              <w:spacing w:after="0"/>
              <w:rPr>
                <w:rFonts w:eastAsia="SimSun"/>
                <w:lang w:eastAsia="zh-CN"/>
              </w:rPr>
            </w:pPr>
          </w:p>
        </w:tc>
        <w:tc>
          <w:tcPr>
            <w:tcW w:w="1984" w:type="dxa"/>
            <w:shd w:val="clear" w:color="auto" w:fill="auto"/>
          </w:tcPr>
          <w:p w14:paraId="1D869245" w14:textId="77777777" w:rsidR="002701DD" w:rsidRPr="00596AC5" w:rsidRDefault="002701DD" w:rsidP="002701DD">
            <w:pPr>
              <w:spacing w:after="0"/>
              <w:rPr>
                <w:rFonts w:eastAsia="SimSun"/>
                <w:lang w:eastAsia="zh-CN"/>
              </w:rPr>
            </w:pPr>
          </w:p>
        </w:tc>
      </w:tr>
      <w:tr w:rsidR="002701DD" w:rsidRPr="00596AC5" w14:paraId="72B7E200" w14:textId="77777777" w:rsidTr="00F034F9">
        <w:tc>
          <w:tcPr>
            <w:tcW w:w="1526" w:type="dxa"/>
            <w:shd w:val="clear" w:color="auto" w:fill="auto"/>
          </w:tcPr>
          <w:p w14:paraId="5681424E" w14:textId="77777777" w:rsidR="002701DD" w:rsidRPr="00596AC5" w:rsidRDefault="002701DD" w:rsidP="002701DD">
            <w:pPr>
              <w:spacing w:after="0"/>
              <w:rPr>
                <w:rFonts w:eastAsia="SimSun"/>
                <w:lang w:eastAsia="zh-CN"/>
              </w:rPr>
            </w:pPr>
            <w:proofErr w:type="spellStart"/>
            <w:r w:rsidRPr="00596AC5">
              <w:rPr>
                <w:rFonts w:eastAsia="SimSun"/>
                <w:lang w:eastAsia="zh-CN"/>
              </w:rPr>
              <w:t>eMBB</w:t>
            </w:r>
            <w:proofErr w:type="spellEnd"/>
            <w:r w:rsidRPr="00596AC5">
              <w:rPr>
                <w:rFonts w:eastAsia="SimSun"/>
                <w:lang w:eastAsia="zh-CN"/>
              </w:rPr>
              <w:t xml:space="preserve"> PUSCH</w:t>
            </w:r>
          </w:p>
        </w:tc>
        <w:tc>
          <w:tcPr>
            <w:tcW w:w="1843" w:type="dxa"/>
            <w:shd w:val="clear" w:color="auto" w:fill="auto"/>
          </w:tcPr>
          <w:p w14:paraId="37D99DE0" w14:textId="77777777" w:rsidR="002701DD" w:rsidRPr="00596AC5" w:rsidRDefault="002701DD" w:rsidP="002701DD">
            <w:pPr>
              <w:spacing w:after="0"/>
              <w:rPr>
                <w:rFonts w:eastAsia="SimSun"/>
                <w:lang w:eastAsia="zh-CN"/>
              </w:rPr>
            </w:pPr>
          </w:p>
        </w:tc>
        <w:tc>
          <w:tcPr>
            <w:tcW w:w="1984" w:type="dxa"/>
            <w:shd w:val="clear" w:color="auto" w:fill="auto"/>
          </w:tcPr>
          <w:p w14:paraId="328A77A9" w14:textId="77777777" w:rsidR="002701DD" w:rsidRPr="00596AC5" w:rsidRDefault="002701DD" w:rsidP="002701DD">
            <w:pPr>
              <w:spacing w:after="0"/>
              <w:rPr>
                <w:rFonts w:eastAsia="SimSun"/>
                <w:lang w:eastAsia="zh-CN"/>
              </w:rPr>
            </w:pPr>
          </w:p>
        </w:tc>
        <w:tc>
          <w:tcPr>
            <w:tcW w:w="1985" w:type="dxa"/>
            <w:shd w:val="clear" w:color="auto" w:fill="auto"/>
          </w:tcPr>
          <w:p w14:paraId="051D6DB5" w14:textId="77777777" w:rsidR="002701DD" w:rsidRPr="00596AC5" w:rsidRDefault="002701DD" w:rsidP="002701DD">
            <w:pPr>
              <w:spacing w:after="0"/>
              <w:rPr>
                <w:rFonts w:eastAsia="SimSun"/>
                <w:lang w:eastAsia="zh-CN"/>
              </w:rPr>
            </w:pPr>
          </w:p>
        </w:tc>
        <w:tc>
          <w:tcPr>
            <w:tcW w:w="1984" w:type="dxa"/>
            <w:shd w:val="clear" w:color="auto" w:fill="FFFFFF"/>
          </w:tcPr>
          <w:p w14:paraId="55066E07" w14:textId="77777777" w:rsidR="002701DD" w:rsidRPr="00596AC5" w:rsidRDefault="002701DD" w:rsidP="002701DD">
            <w:pPr>
              <w:spacing w:after="0"/>
              <w:rPr>
                <w:rFonts w:eastAsia="SimSun"/>
                <w:color w:val="FFFFFF"/>
                <w:lang w:eastAsia="zh-CN"/>
              </w:rPr>
            </w:pPr>
          </w:p>
        </w:tc>
      </w:tr>
    </w:tbl>
    <w:p w14:paraId="4BA3F5B2" w14:textId="77777777" w:rsidR="002701DD" w:rsidRPr="00596AC5" w:rsidRDefault="002701DD" w:rsidP="002701DD">
      <w:pPr>
        <w:rPr>
          <w:highlight w:val="cyan"/>
        </w:rPr>
      </w:pPr>
      <w:r w:rsidRPr="00596AC5">
        <w:rPr>
          <w:highlight w:val="cyan"/>
        </w:rPr>
        <w:t>Email discussion till next meeting to fill-up the table – Jia (OPPO)</w:t>
      </w:r>
    </w:p>
    <w:p w14:paraId="0EC02B46" w14:textId="77777777" w:rsidR="002701DD" w:rsidRPr="00345E27" w:rsidRDefault="002701DD" w:rsidP="00BA0044">
      <w:pPr>
        <w:spacing w:after="0"/>
        <w:rPr>
          <w:highlight w:val="darkYellow"/>
          <w:lang w:val="en-US"/>
        </w:rPr>
      </w:pPr>
      <w:r w:rsidRPr="00345E27">
        <w:rPr>
          <w:highlight w:val="darkYellow"/>
          <w:lang w:val="en-US"/>
        </w:rPr>
        <w:t>Working assumption:</w:t>
      </w:r>
    </w:p>
    <w:p w14:paraId="7D48DDFD" w14:textId="77777777" w:rsidR="002701DD" w:rsidRPr="00345E27" w:rsidRDefault="002701DD" w:rsidP="00BA0044">
      <w:pPr>
        <w:spacing w:after="0"/>
        <w:jc w:val="both"/>
        <w:rPr>
          <w:rFonts w:eastAsia="SimSun"/>
          <w:lang w:eastAsia="zh-CN"/>
        </w:rPr>
      </w:pPr>
      <w:r w:rsidRPr="00345E27">
        <w:rPr>
          <w:lang w:eastAsia="zh-CN"/>
        </w:rPr>
        <w:t xml:space="preserve">Support that SR priority (e.g. high or low priority) is known at PHY layer. </w:t>
      </w:r>
    </w:p>
    <w:p w14:paraId="6F7930A3" w14:textId="77777777" w:rsidR="002701DD" w:rsidRPr="00345E27" w:rsidRDefault="002701DD" w:rsidP="002701DD">
      <w:pPr>
        <w:numPr>
          <w:ilvl w:val="0"/>
          <w:numId w:val="24"/>
        </w:numPr>
        <w:overflowPunct/>
        <w:autoSpaceDE/>
        <w:autoSpaceDN/>
        <w:adjustRightInd/>
        <w:spacing w:after="0"/>
        <w:jc w:val="both"/>
        <w:textAlignment w:val="auto"/>
        <w:rPr>
          <w:rFonts w:eastAsia="SimSun"/>
          <w:lang w:eastAsia="zh-CN"/>
        </w:rPr>
      </w:pPr>
      <w:r w:rsidRPr="00345E27">
        <w:rPr>
          <w:rFonts w:eastAsia="SimSun"/>
          <w:lang w:eastAsia="zh-CN"/>
        </w:rPr>
        <w:t>FFS how to use the priority information in handling prioritization/multiplexing of UL transmissions</w:t>
      </w:r>
      <w:r w:rsidRPr="00345E27">
        <w:rPr>
          <w:rFonts w:eastAsia="SimSun" w:hint="eastAsia"/>
          <w:lang w:eastAsia="zh-CN"/>
        </w:rPr>
        <w:t xml:space="preserve">. </w:t>
      </w:r>
    </w:p>
    <w:p w14:paraId="174BD5A1" w14:textId="77777777" w:rsidR="002701DD" w:rsidRPr="00345E27" w:rsidRDefault="002701DD" w:rsidP="002701DD">
      <w:pPr>
        <w:numPr>
          <w:ilvl w:val="0"/>
          <w:numId w:val="24"/>
        </w:numPr>
        <w:overflowPunct/>
        <w:autoSpaceDE/>
        <w:autoSpaceDN/>
        <w:adjustRightInd/>
        <w:spacing w:after="0"/>
        <w:jc w:val="both"/>
        <w:textAlignment w:val="auto"/>
        <w:rPr>
          <w:rFonts w:eastAsia="SimSun"/>
          <w:lang w:eastAsia="zh-CN"/>
        </w:rPr>
      </w:pPr>
      <w:r w:rsidRPr="00345E27">
        <w:rPr>
          <w:rFonts w:eastAsia="SimSun"/>
          <w:lang w:eastAsia="zh-CN"/>
        </w:rPr>
        <w:t>FFS how the SR priority is known</w:t>
      </w:r>
    </w:p>
    <w:p w14:paraId="027FA4D3" w14:textId="7B674D77" w:rsidR="002701DD" w:rsidRDefault="002701DD" w:rsidP="00A72131">
      <w:pPr>
        <w:rPr>
          <w:lang w:eastAsia="ja-JP"/>
        </w:rPr>
      </w:pPr>
    </w:p>
    <w:p w14:paraId="24A9A113" w14:textId="77777777" w:rsidR="00720B17" w:rsidRPr="00720B17" w:rsidRDefault="00720B17" w:rsidP="00720B17">
      <w:pPr>
        <w:rPr>
          <w:b/>
          <w:u w:val="single"/>
        </w:rPr>
      </w:pPr>
      <w:r w:rsidRPr="00720B17">
        <w:rPr>
          <w:b/>
          <w:u w:val="single"/>
        </w:rPr>
        <w:t>TSC-related scheduling enhancements</w:t>
      </w:r>
    </w:p>
    <w:p w14:paraId="276B2AFA" w14:textId="77777777" w:rsidR="00752D31" w:rsidRPr="007566FA" w:rsidRDefault="00752D31" w:rsidP="005926B3">
      <w:pPr>
        <w:spacing w:after="0"/>
      </w:pPr>
      <w:r w:rsidRPr="007566FA">
        <w:rPr>
          <w:highlight w:val="green"/>
        </w:rPr>
        <w:t>Agreements</w:t>
      </w:r>
      <w:r w:rsidRPr="007566FA">
        <w:t>:</w:t>
      </w:r>
    </w:p>
    <w:p w14:paraId="555C7D87" w14:textId="18A9BF49" w:rsidR="00752D31" w:rsidRPr="007566FA" w:rsidRDefault="00752D31" w:rsidP="005926B3">
      <w:pPr>
        <w:numPr>
          <w:ilvl w:val="0"/>
          <w:numId w:val="26"/>
        </w:numPr>
        <w:overflowPunct/>
        <w:autoSpaceDE/>
        <w:autoSpaceDN/>
        <w:adjustRightInd/>
        <w:spacing w:after="0"/>
        <w:ind w:left="714" w:hanging="357"/>
        <w:textAlignment w:val="auto"/>
      </w:pPr>
      <w:r w:rsidRPr="007566FA">
        <w:t xml:space="preserve">Regarding Q1 in the LS in </w:t>
      </w:r>
      <w:hyperlink r:id="rId7" w:history="1">
        <w:r>
          <w:rPr>
            <w:rStyle w:val="Hyperlink"/>
          </w:rPr>
          <w:t>R1-1905940</w:t>
        </w:r>
      </w:hyperlink>
      <w:r w:rsidRPr="007566FA">
        <w:t>:</w:t>
      </w:r>
    </w:p>
    <w:p w14:paraId="58489389" w14:textId="77777777" w:rsidR="00752D31" w:rsidRPr="007566FA" w:rsidRDefault="00752D31" w:rsidP="00752D31">
      <w:pPr>
        <w:numPr>
          <w:ilvl w:val="1"/>
          <w:numId w:val="26"/>
        </w:numPr>
        <w:overflowPunct/>
        <w:autoSpaceDE/>
        <w:autoSpaceDN/>
        <w:adjustRightInd/>
        <w:spacing w:afterLines="50" w:after="120"/>
        <w:textAlignment w:val="auto"/>
      </w:pPr>
      <w:r w:rsidRPr="007566FA">
        <w:t xml:space="preserve">Although RAN1 has not completely analysed the potential impact of supporting up to 16 SPS configurations for a given BWP of a serving cell, RAN1 has the understanding that 8 SPS configurations for a given BWP of a serving cell is </w:t>
      </w:r>
      <w:proofErr w:type="gramStart"/>
      <w:r w:rsidRPr="007566FA">
        <w:t>sufficient</w:t>
      </w:r>
      <w:proofErr w:type="gramEnd"/>
      <w:r w:rsidRPr="007566FA">
        <w:t xml:space="preserve"> in Rel-16</w:t>
      </w:r>
    </w:p>
    <w:p w14:paraId="1C882F58" w14:textId="77777777" w:rsidR="00752D31" w:rsidRPr="00AB5FE6" w:rsidRDefault="00752D31" w:rsidP="005926B3">
      <w:pPr>
        <w:spacing w:after="0"/>
      </w:pPr>
      <w:r w:rsidRPr="00AB5FE6">
        <w:rPr>
          <w:highlight w:val="green"/>
        </w:rPr>
        <w:t>Agreements</w:t>
      </w:r>
      <w:r w:rsidRPr="00AB5FE6">
        <w:t>:</w:t>
      </w:r>
    </w:p>
    <w:p w14:paraId="2F8D04AF" w14:textId="77777777" w:rsidR="00752D31" w:rsidRPr="00AB5FE6" w:rsidRDefault="00752D31" w:rsidP="005926B3">
      <w:pPr>
        <w:spacing w:after="0"/>
        <w:rPr>
          <w:rFonts w:eastAsia="Malgun Gothic"/>
          <w:lang w:eastAsia="ko-KR"/>
        </w:rPr>
      </w:pPr>
      <w:r w:rsidRPr="00AB5FE6">
        <w:rPr>
          <w:rFonts w:eastAsia="Malgun Gothic"/>
          <w:lang w:eastAsia="ko-KR"/>
        </w:rPr>
        <w:t>Regarding Q2 in LS from RAN2, the following is captured:</w:t>
      </w:r>
    </w:p>
    <w:p w14:paraId="2EC4CD9C" w14:textId="69DE58A5" w:rsidR="00752D31" w:rsidRDefault="00752D31" w:rsidP="005926B3">
      <w:pPr>
        <w:numPr>
          <w:ilvl w:val="0"/>
          <w:numId w:val="25"/>
        </w:numPr>
        <w:overflowPunct/>
        <w:autoSpaceDE/>
        <w:autoSpaceDN/>
        <w:adjustRightInd/>
        <w:jc w:val="both"/>
        <w:textAlignment w:val="auto"/>
      </w:pPr>
      <w:r w:rsidRPr="005926B3">
        <w:rPr>
          <w:rFonts w:eastAsia="Malgun Gothic"/>
          <w:lang w:eastAsia="ko-KR"/>
        </w:rPr>
        <w:t>RAN1 discussed the feasibility of support of shorter periodicities for DL SPS, it is feasible to support periodicity down to 1 slot for all SCSs and single SPS configuration with certain constraints related to HARQ-ACK feedback and combinations of DL &amp; UL SCSs</w:t>
      </w:r>
    </w:p>
    <w:p w14:paraId="4C3137E0" w14:textId="77777777" w:rsidR="00752D31" w:rsidRPr="00742E50" w:rsidRDefault="00752D31" w:rsidP="005926B3">
      <w:pPr>
        <w:spacing w:after="0"/>
      </w:pPr>
      <w:r w:rsidRPr="00742E50">
        <w:rPr>
          <w:b/>
          <w:u w:val="single"/>
        </w:rPr>
        <w:t>Conclusion</w:t>
      </w:r>
      <w:r w:rsidRPr="00742E50">
        <w:t>:</w:t>
      </w:r>
    </w:p>
    <w:p w14:paraId="17397CC5" w14:textId="77777777" w:rsidR="00752D31" w:rsidRPr="00742E50" w:rsidRDefault="00752D31" w:rsidP="00752D31">
      <w:pPr>
        <w:numPr>
          <w:ilvl w:val="0"/>
          <w:numId w:val="25"/>
        </w:numPr>
        <w:overflowPunct/>
        <w:autoSpaceDE/>
        <w:autoSpaceDN/>
        <w:adjustRightInd/>
        <w:spacing w:after="0"/>
        <w:jc w:val="both"/>
        <w:textAlignment w:val="auto"/>
        <w:rPr>
          <w:rFonts w:eastAsia="Malgun Gothic"/>
          <w:lang w:eastAsia="ko-KR"/>
        </w:rPr>
      </w:pPr>
      <w:r w:rsidRPr="00742E50">
        <w:rPr>
          <w:rFonts w:eastAsia="Malgun Gothic"/>
          <w:lang w:eastAsia="ko-KR"/>
        </w:rPr>
        <w:lastRenderedPageBreak/>
        <w:t xml:space="preserve">RAN1 will continue to further investigate </w:t>
      </w:r>
      <w:proofErr w:type="gramStart"/>
      <w:r w:rsidRPr="00742E50">
        <w:rPr>
          <w:rFonts w:eastAsia="Malgun Gothic"/>
          <w:lang w:eastAsia="ko-KR"/>
        </w:rPr>
        <w:t>whether or not</w:t>
      </w:r>
      <w:proofErr w:type="gramEnd"/>
      <w:r w:rsidRPr="00742E50">
        <w:rPr>
          <w:rFonts w:eastAsia="Malgun Gothic"/>
          <w:lang w:eastAsia="ko-KR"/>
        </w:rPr>
        <w:t xml:space="preserve"> it is feasible to support periodicities shorter than 1 slot</w:t>
      </w:r>
      <w:r>
        <w:rPr>
          <w:rFonts w:eastAsia="Malgun Gothic"/>
          <w:lang w:eastAsia="ko-KR"/>
        </w:rPr>
        <w:t xml:space="preserve"> for SPS</w:t>
      </w:r>
      <w:r w:rsidRPr="00742E50">
        <w:rPr>
          <w:rFonts w:eastAsia="Malgun Gothic"/>
          <w:lang w:eastAsia="ko-KR"/>
        </w:rPr>
        <w:t>.</w:t>
      </w:r>
    </w:p>
    <w:p w14:paraId="137456BA" w14:textId="77777777" w:rsidR="00752D31" w:rsidRDefault="00752D31" w:rsidP="00752D31"/>
    <w:p w14:paraId="712FEA25" w14:textId="77777777" w:rsidR="00752D31" w:rsidRDefault="00752D31" w:rsidP="00752D31">
      <w:pPr>
        <w:spacing w:after="60"/>
        <w:ind w:left="1985" w:hanging="1985"/>
      </w:pPr>
      <w:r w:rsidRPr="00EF7E48">
        <w:rPr>
          <w:b/>
        </w:rPr>
        <w:t>R1-1907938</w:t>
      </w:r>
      <w:r w:rsidRPr="00EF7E48">
        <w:t xml:space="preserve"> </w:t>
      </w:r>
      <w:r w:rsidRPr="00EF7E48">
        <w:tab/>
        <w:t xml:space="preserve">[Draft] Reply LS on </w:t>
      </w:r>
      <w:r w:rsidRPr="00EF7E48">
        <w:rPr>
          <w:rFonts w:hint="eastAsia"/>
        </w:rPr>
        <w:t xml:space="preserve">SPS/CG for </w:t>
      </w:r>
      <w:proofErr w:type="spellStart"/>
      <w:r w:rsidRPr="00EF7E48">
        <w:rPr>
          <w:rFonts w:hint="eastAsia"/>
        </w:rPr>
        <w:t>IIo</w:t>
      </w:r>
      <w:r w:rsidRPr="00EF7E48">
        <w:t>T</w:t>
      </w:r>
      <w:proofErr w:type="spellEnd"/>
      <w:r w:rsidRPr="00EF7E48">
        <w:tab/>
        <w:t>LGE</w:t>
      </w:r>
    </w:p>
    <w:p w14:paraId="56367FB5" w14:textId="77777777" w:rsidR="00752D31" w:rsidRPr="00EF7E48" w:rsidRDefault="00752D31" w:rsidP="00752D31">
      <w:pPr>
        <w:spacing w:after="60"/>
        <w:ind w:left="1985" w:hanging="1985"/>
        <w:rPr>
          <w:rFonts w:ascii="Arial" w:hAnsi="Arial" w:cs="Arial"/>
          <w:bCs/>
          <w:highlight w:val="cyan"/>
        </w:rPr>
      </w:pPr>
      <w:r w:rsidRPr="00EF7E48">
        <w:rPr>
          <w:highlight w:val="cyan"/>
        </w:rPr>
        <w:t xml:space="preserve">Email approval till 5/22 – </w:t>
      </w:r>
      <w:proofErr w:type="spellStart"/>
      <w:r w:rsidRPr="00EF7E48">
        <w:rPr>
          <w:highlight w:val="cyan"/>
        </w:rPr>
        <w:t>Hyunho</w:t>
      </w:r>
      <w:proofErr w:type="spellEnd"/>
      <w:r w:rsidRPr="00EF7E48">
        <w:rPr>
          <w:highlight w:val="cyan"/>
        </w:rPr>
        <w:t xml:space="preserve"> (LGE)</w:t>
      </w:r>
    </w:p>
    <w:p w14:paraId="4513D39A" w14:textId="77777777" w:rsidR="00720B17" w:rsidRPr="00A72131" w:rsidRDefault="00720B17" w:rsidP="00A72131">
      <w:pPr>
        <w:rPr>
          <w:lang w:eastAsia="ja-JP"/>
        </w:rPr>
      </w:pPr>
    </w:p>
    <w:p w14:paraId="7AF55F2C" w14:textId="41424083" w:rsidR="003A4B47" w:rsidRDefault="00701410" w:rsidP="00701410">
      <w:pPr>
        <w:pStyle w:val="Heading4"/>
        <w:rPr>
          <w:lang w:eastAsia="ja-JP"/>
        </w:rPr>
      </w:pPr>
      <w:r>
        <w:rPr>
          <w:lang w:eastAsia="ja-JP"/>
        </w:rPr>
        <w:t>2.1.2</w:t>
      </w:r>
      <w:r>
        <w:rPr>
          <w:lang w:eastAsia="ja-JP"/>
        </w:rPr>
        <w:tab/>
        <w:t>Remaining Open issues</w:t>
      </w:r>
    </w:p>
    <w:p w14:paraId="1490E125" w14:textId="77777777" w:rsidR="00503C87" w:rsidRDefault="00503C87" w:rsidP="00503C87">
      <w:pPr>
        <w:spacing w:after="0"/>
        <w:rPr>
          <w:bCs/>
        </w:rPr>
      </w:pPr>
    </w:p>
    <w:p w14:paraId="1519FD45" w14:textId="05C8AB2D" w:rsidR="00503C87" w:rsidRDefault="00503C87" w:rsidP="00503C87">
      <w:pPr>
        <w:numPr>
          <w:ilvl w:val="0"/>
          <w:numId w:val="21"/>
        </w:numPr>
        <w:spacing w:after="0"/>
        <w:jc w:val="both"/>
      </w:pPr>
      <w:r>
        <w:rPr>
          <w:bCs/>
        </w:rPr>
        <w:t>NR intra-UE prioritization/multiplexing:</w:t>
      </w:r>
    </w:p>
    <w:p w14:paraId="6280496A" w14:textId="1F8D05E3" w:rsidR="00503C87" w:rsidRDefault="00503C87" w:rsidP="00F03599">
      <w:pPr>
        <w:numPr>
          <w:ilvl w:val="0"/>
          <w:numId w:val="20"/>
        </w:numPr>
        <w:spacing w:after="0"/>
        <w:jc w:val="both"/>
      </w:pPr>
      <w:r>
        <w:t>Specify enhancements to address resource conflicts between dynamic grant (DG) and configured grant (CG) PUSCH and conflicts involving multiple CGs</w:t>
      </w:r>
    </w:p>
    <w:p w14:paraId="6E8D62D6" w14:textId="0EA0432E" w:rsidR="00503C87" w:rsidRDefault="00503C87" w:rsidP="00503C87">
      <w:pPr>
        <w:numPr>
          <w:ilvl w:val="0"/>
          <w:numId w:val="20"/>
        </w:numPr>
        <w:spacing w:after="0"/>
        <w:jc w:val="both"/>
      </w:pPr>
      <w:r>
        <w:t>UL data/control and control/control resource collision</w:t>
      </w:r>
    </w:p>
    <w:p w14:paraId="249AF4D9" w14:textId="77777777" w:rsidR="00503C87" w:rsidRDefault="00503C87" w:rsidP="00503C87">
      <w:pPr>
        <w:spacing w:after="0"/>
        <w:ind w:left="720"/>
        <w:jc w:val="both"/>
      </w:pPr>
    </w:p>
    <w:p w14:paraId="67AFEF30" w14:textId="69DDA350" w:rsidR="00503C87" w:rsidRDefault="00503C87" w:rsidP="00503C87">
      <w:pPr>
        <w:numPr>
          <w:ilvl w:val="0"/>
          <w:numId w:val="21"/>
        </w:numPr>
        <w:spacing w:after="0"/>
        <w:jc w:val="both"/>
        <w:rPr>
          <w:bCs/>
        </w:rPr>
      </w:pPr>
      <w:r>
        <w:rPr>
          <w:bCs/>
        </w:rPr>
        <w:t>NR TSC-related enhancements:</w:t>
      </w:r>
    </w:p>
    <w:p w14:paraId="0BD0165A" w14:textId="77777777" w:rsidR="00503C87" w:rsidRDefault="00503C87" w:rsidP="00503C87">
      <w:pPr>
        <w:numPr>
          <w:ilvl w:val="0"/>
          <w:numId w:val="20"/>
        </w:numPr>
        <w:spacing w:after="0"/>
        <w:jc w:val="both"/>
        <w:rPr>
          <w:lang w:val="en-US"/>
        </w:rPr>
      </w:pPr>
      <w:r w:rsidRPr="003804B4">
        <w:t>Specify</w:t>
      </w:r>
      <w:r w:rsidRPr="003804B4">
        <w:rPr>
          <w:lang w:val="en-US"/>
        </w:rPr>
        <w:t xml:space="preserve"> enhancements to satisfy QoS for wireless Ethernet when using TS</w:t>
      </w:r>
      <w:r>
        <w:rPr>
          <w:lang w:val="en-US"/>
        </w:rPr>
        <w:t>C</w:t>
      </w:r>
      <w:r w:rsidRPr="003804B4">
        <w:rPr>
          <w:lang w:val="en-US"/>
        </w:rPr>
        <w:t xml:space="preserve"> traffic patterns</w:t>
      </w:r>
      <w:r>
        <w:rPr>
          <w:lang w:val="en-US"/>
        </w:rPr>
        <w:t xml:space="preserve">, including </w:t>
      </w:r>
    </w:p>
    <w:p w14:paraId="283EF52F" w14:textId="7A0E1ECD" w:rsidR="00503C87" w:rsidRDefault="00503C87" w:rsidP="00503C87">
      <w:pPr>
        <w:numPr>
          <w:ilvl w:val="1"/>
          <w:numId w:val="20"/>
        </w:numPr>
        <w:spacing w:after="0"/>
        <w:jc w:val="both"/>
        <w:rPr>
          <w:lang w:val="en-US"/>
        </w:rPr>
      </w:pPr>
      <w:r>
        <w:rPr>
          <w:lang w:val="en-US"/>
        </w:rPr>
        <w:t>Support for multiple simultaneous active semi-persistent scheduling (SPS) configurations for a given BWP of a UE</w:t>
      </w:r>
    </w:p>
    <w:p w14:paraId="1250CA91" w14:textId="05B1B845" w:rsidR="00503C87" w:rsidRDefault="00503C87" w:rsidP="00503C87">
      <w:pPr>
        <w:numPr>
          <w:ilvl w:val="1"/>
          <w:numId w:val="20"/>
        </w:numPr>
        <w:spacing w:after="0"/>
        <w:jc w:val="both"/>
        <w:rPr>
          <w:lang w:val="en-US"/>
        </w:rPr>
      </w:pPr>
      <w:r>
        <w:rPr>
          <w:lang w:val="en-US"/>
        </w:rPr>
        <w:t xml:space="preserve">Support for shorter SPS periodicities than the existing ones </w:t>
      </w:r>
    </w:p>
    <w:p w14:paraId="25B1BC2E" w14:textId="1E03FCA7" w:rsidR="00503C87" w:rsidRPr="00F03599" w:rsidRDefault="00503C87" w:rsidP="00503C87">
      <w:pPr>
        <w:numPr>
          <w:ilvl w:val="0"/>
          <w:numId w:val="20"/>
        </w:numPr>
        <w:spacing w:after="0"/>
        <w:jc w:val="both"/>
        <w:rPr>
          <w:lang w:val="en-US"/>
        </w:rPr>
      </w:pPr>
      <w:r>
        <w:rPr>
          <w:lang w:val="en-US"/>
        </w:rPr>
        <w:t xml:space="preserve">Address support for </w:t>
      </w:r>
      <w:r>
        <w:t>TSC message periodicities with non-integer multiple of NR supported CG/SPS periodicities</w:t>
      </w:r>
    </w:p>
    <w:p w14:paraId="32511618"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6BC95AFA" w14:textId="3C5A7B0D" w:rsidR="00701410" w:rsidRDefault="00701410" w:rsidP="00701410">
      <w:pPr>
        <w:pStyle w:val="Heading4"/>
        <w:rPr>
          <w:lang w:eastAsia="ja-JP"/>
        </w:rPr>
      </w:pPr>
      <w:r>
        <w:rPr>
          <w:lang w:eastAsia="ja-JP"/>
        </w:rPr>
        <w:t>2.2.1</w:t>
      </w:r>
      <w:r>
        <w:rPr>
          <w:lang w:eastAsia="ja-JP"/>
        </w:rPr>
        <w:tab/>
        <w:t>Agreements</w:t>
      </w:r>
    </w:p>
    <w:p w14:paraId="762F7484" w14:textId="7CA1663D" w:rsidR="00282561" w:rsidRPr="00282561" w:rsidRDefault="00282561" w:rsidP="00282561">
      <w:pPr>
        <w:rPr>
          <w:lang w:eastAsia="ja-JP"/>
        </w:rPr>
      </w:pPr>
      <w:r>
        <w:rPr>
          <w:lang w:eastAsia="ja-JP"/>
        </w:rPr>
        <w:t xml:space="preserve">The agreements highlighted in </w:t>
      </w:r>
      <w:r w:rsidRPr="00282561">
        <w:rPr>
          <w:highlight w:val="yellow"/>
          <w:lang w:eastAsia="ja-JP"/>
        </w:rPr>
        <w:t>yellow</w:t>
      </w:r>
      <w:r w:rsidRPr="00282561">
        <w:rPr>
          <w:lang w:eastAsia="ja-JP"/>
        </w:rPr>
        <w:t xml:space="preserve"> may </w:t>
      </w:r>
      <w:r>
        <w:rPr>
          <w:lang w:eastAsia="ja-JP"/>
        </w:rPr>
        <w:t>have impact to related SA2 work.</w:t>
      </w:r>
    </w:p>
    <w:p w14:paraId="573D972D" w14:textId="77777777" w:rsidR="00F30DAE" w:rsidRPr="00D56F89" w:rsidRDefault="00F30DAE" w:rsidP="00F30DAE">
      <w:pPr>
        <w:rPr>
          <w:b/>
        </w:rPr>
      </w:pPr>
      <w:r w:rsidRPr="00D56F89">
        <w:rPr>
          <w:b/>
        </w:rPr>
        <w:t>Agreements from RAN2#105bis meeting (Xi’an, China, 08 – 12 April 2019):</w:t>
      </w:r>
    </w:p>
    <w:tbl>
      <w:tblPr>
        <w:tblStyle w:val="TableGrid"/>
        <w:tblW w:w="0" w:type="auto"/>
        <w:tblLook w:val="04A0" w:firstRow="1" w:lastRow="0" w:firstColumn="1" w:lastColumn="0" w:noHBand="0" w:noVBand="1"/>
      </w:tblPr>
      <w:tblGrid>
        <w:gridCol w:w="2405"/>
        <w:gridCol w:w="7224"/>
      </w:tblGrid>
      <w:tr w:rsidR="00F30DAE" w14:paraId="6235B662" w14:textId="77777777" w:rsidTr="00BE0290">
        <w:tc>
          <w:tcPr>
            <w:tcW w:w="2405" w:type="dxa"/>
          </w:tcPr>
          <w:p w14:paraId="70DD726F" w14:textId="77777777" w:rsidR="00F30DAE" w:rsidRPr="00715947" w:rsidRDefault="00F30DAE" w:rsidP="00BE0290">
            <w:pPr>
              <w:rPr>
                <w:b/>
              </w:rPr>
            </w:pPr>
            <w:r w:rsidRPr="00715947">
              <w:rPr>
                <w:b/>
              </w:rPr>
              <w:t>Accurate refer</w:t>
            </w:r>
            <w:r>
              <w:rPr>
                <w:b/>
              </w:rPr>
              <w:t>e</w:t>
            </w:r>
            <w:r w:rsidRPr="00715947">
              <w:rPr>
                <w:b/>
              </w:rPr>
              <w:t>nce timing</w:t>
            </w:r>
          </w:p>
        </w:tc>
        <w:tc>
          <w:tcPr>
            <w:tcW w:w="7224" w:type="dxa"/>
          </w:tcPr>
          <w:p w14:paraId="7A7C0B66" w14:textId="77777777" w:rsidR="00F30DAE" w:rsidRDefault="00F30DAE" w:rsidP="00BE0290">
            <w:pPr>
              <w:pStyle w:val="Agreement"/>
              <w:tabs>
                <w:tab w:val="clear" w:pos="1619"/>
              </w:tabs>
              <w:ind w:left="600"/>
            </w:pPr>
            <w:r>
              <w:t xml:space="preserve">Confirm that we use LTE rel-15 SIB and </w:t>
            </w:r>
            <w:r w:rsidRPr="0023403D">
              <w:t>RRC unicast based methods for reference time delivery</w:t>
            </w:r>
          </w:p>
          <w:p w14:paraId="03CE4AA9" w14:textId="77777777" w:rsidR="00F30DAE" w:rsidRDefault="00F30DAE" w:rsidP="00BE0290">
            <w:pPr>
              <w:pStyle w:val="Agreement"/>
              <w:tabs>
                <w:tab w:val="clear" w:pos="1619"/>
              </w:tabs>
              <w:ind w:left="600"/>
            </w:pPr>
            <w:r w:rsidRPr="00B97569">
              <w:t>The referenc</w:t>
            </w:r>
            <w:r>
              <w:t>e time information shall correspond to</w:t>
            </w:r>
            <w:r w:rsidRPr="00B97569">
              <w:t xml:space="preserve"> a reference SFN</w:t>
            </w:r>
            <w:r>
              <w:t>, explicitly indicated in unicast signalling, FFS if inferred from the transmission of the SIB for SIB signalling.</w:t>
            </w:r>
          </w:p>
          <w:p w14:paraId="1C12D996" w14:textId="77777777" w:rsidR="00F30DAE" w:rsidRDefault="00F30DAE" w:rsidP="00BE0290">
            <w:pPr>
              <w:pStyle w:val="Agreement"/>
              <w:tabs>
                <w:tab w:val="clear" w:pos="1619"/>
              </w:tabs>
              <w:ind w:left="600"/>
            </w:pPr>
            <w:r>
              <w:t>R2 assumes t</w:t>
            </w:r>
            <w:r w:rsidRPr="0023403D">
              <w:t xml:space="preserve">he UE shall use the end of the </w:t>
            </w:r>
            <w:r>
              <w:t>reference</w:t>
            </w:r>
            <w:r w:rsidRPr="0023403D">
              <w:t xml:space="preserve"> SFN value as the precise point in time to which the reference time corresponds.</w:t>
            </w:r>
          </w:p>
          <w:p w14:paraId="1A321F12" w14:textId="77777777" w:rsidR="00F30DAE" w:rsidRPr="00715947" w:rsidRDefault="00F30DAE" w:rsidP="00BE0290">
            <w:pPr>
              <w:pStyle w:val="Agreement"/>
              <w:tabs>
                <w:tab w:val="clear" w:pos="1619"/>
              </w:tabs>
              <w:ind w:left="600"/>
            </w:pPr>
            <w:r>
              <w:t xml:space="preserve">FFS whether the reference SFN refers to time in the future, past or whether this need to </w:t>
            </w:r>
            <w:proofErr w:type="gramStart"/>
            <w:r>
              <w:t>mandated</w:t>
            </w:r>
            <w:proofErr w:type="gramEnd"/>
            <w:r>
              <w:t xml:space="preserve"> one way or another.</w:t>
            </w:r>
          </w:p>
          <w:p w14:paraId="0FDEA546" w14:textId="77777777" w:rsidR="00F30DAE" w:rsidRDefault="00F30DAE" w:rsidP="00BE0290">
            <w:pPr>
              <w:ind w:left="600"/>
            </w:pPr>
          </w:p>
          <w:p w14:paraId="6B771697" w14:textId="77777777" w:rsidR="00F30DAE" w:rsidRDefault="00F30DAE" w:rsidP="00BE0290">
            <w:pPr>
              <w:pStyle w:val="Agreement"/>
              <w:tabs>
                <w:tab w:val="clear" w:pos="1619"/>
              </w:tabs>
              <w:ind w:left="600"/>
            </w:pPr>
            <w:r>
              <w:t xml:space="preserve">R2 assumes that some propagation delay compensation may be needed for distance &gt; 200m. </w:t>
            </w:r>
          </w:p>
          <w:p w14:paraId="52AA867B" w14:textId="77777777" w:rsidR="00F30DAE" w:rsidRDefault="00F30DAE" w:rsidP="00BE0290">
            <w:pPr>
              <w:pStyle w:val="Agreement"/>
              <w:tabs>
                <w:tab w:val="clear" w:pos="1619"/>
              </w:tabs>
              <w:ind w:left="600"/>
            </w:pPr>
            <w:r>
              <w:t>FFS what would be the method, e.g. based on current TA, and whether this can be left for UE implementation or something need to be specified.</w:t>
            </w:r>
          </w:p>
          <w:p w14:paraId="72F5FE9D" w14:textId="77777777" w:rsidR="00F30DAE" w:rsidRPr="00715947" w:rsidRDefault="00F30DAE" w:rsidP="00BE0290"/>
        </w:tc>
      </w:tr>
      <w:tr w:rsidR="00F30DAE" w14:paraId="02A1FFF4" w14:textId="77777777" w:rsidTr="00BE0290">
        <w:tc>
          <w:tcPr>
            <w:tcW w:w="2405" w:type="dxa"/>
          </w:tcPr>
          <w:p w14:paraId="41A2B66D" w14:textId="77777777" w:rsidR="00F30DAE" w:rsidRPr="00715947" w:rsidRDefault="00F30DAE" w:rsidP="00BE0290">
            <w:pPr>
              <w:rPr>
                <w:b/>
              </w:rPr>
            </w:pPr>
            <w:r w:rsidRPr="00715947">
              <w:rPr>
                <w:b/>
              </w:rPr>
              <w:t>Scheduling Enhancements</w:t>
            </w:r>
          </w:p>
        </w:tc>
        <w:tc>
          <w:tcPr>
            <w:tcW w:w="7224" w:type="dxa"/>
          </w:tcPr>
          <w:p w14:paraId="1A3D51DC" w14:textId="77777777" w:rsidR="00F30DAE" w:rsidRPr="00282561" w:rsidRDefault="00F30DAE" w:rsidP="00BE0290">
            <w:pPr>
              <w:pStyle w:val="Agreement"/>
              <w:tabs>
                <w:tab w:val="clear" w:pos="1619"/>
              </w:tabs>
              <w:ind w:left="600"/>
              <w:rPr>
                <w:highlight w:val="yellow"/>
              </w:rPr>
            </w:pPr>
            <w:r w:rsidRPr="00282561">
              <w:rPr>
                <w:highlight w:val="yellow"/>
              </w:rPr>
              <w:t xml:space="preserve">RAN2 think that knowledge of survival time is beneficial to </w:t>
            </w:r>
            <w:proofErr w:type="spellStart"/>
            <w:r w:rsidRPr="00282561">
              <w:rPr>
                <w:highlight w:val="yellow"/>
              </w:rPr>
              <w:t>gNB</w:t>
            </w:r>
            <w:proofErr w:type="spellEnd"/>
            <w:r w:rsidRPr="00282561">
              <w:rPr>
                <w:highlight w:val="yellow"/>
              </w:rPr>
              <w:t>. FFS whether there would be any impact to AS specifications to make use of this, and such discussions would have lower priority, as it is not explicitly a WI objective. There are also concerns that QoS framework may be impacted due to survival time being provided explicitly.</w:t>
            </w:r>
          </w:p>
          <w:p w14:paraId="3D7A2BBB" w14:textId="77777777" w:rsidR="00F30DAE" w:rsidRDefault="00F30DAE" w:rsidP="00BE0290"/>
          <w:p w14:paraId="12EC715D" w14:textId="77777777" w:rsidR="00F30DAE" w:rsidRDefault="00F30DAE" w:rsidP="00BE0290">
            <w:pPr>
              <w:pStyle w:val="Agreement"/>
              <w:tabs>
                <w:tab w:val="clear" w:pos="1619"/>
                <w:tab w:val="num" w:pos="1309"/>
              </w:tabs>
              <w:ind w:left="600"/>
            </w:pPr>
            <w:r>
              <w:t>R2 assumes that t</w:t>
            </w:r>
            <w:r w:rsidRPr="00A470CF">
              <w:t xml:space="preserve">he maximum number of </w:t>
            </w:r>
            <w:r>
              <w:t xml:space="preserve">active </w:t>
            </w:r>
            <w:r w:rsidRPr="00A470CF">
              <w:t xml:space="preserve">SPS configurations for a given BWP of a serving cell in the specification </w:t>
            </w:r>
            <w:r>
              <w:t>is 8 or 16 (FFS)</w:t>
            </w:r>
            <w:r w:rsidRPr="00A470CF">
              <w:t>.</w:t>
            </w:r>
          </w:p>
          <w:p w14:paraId="13C5BAC1" w14:textId="77777777" w:rsidR="00F30DAE" w:rsidRDefault="00F30DAE" w:rsidP="00BE0290">
            <w:pPr>
              <w:pStyle w:val="Agreement"/>
              <w:tabs>
                <w:tab w:val="clear" w:pos="1619"/>
                <w:tab w:val="num" w:pos="1309"/>
              </w:tabs>
              <w:ind w:left="600"/>
            </w:pPr>
            <w:r>
              <w:rPr>
                <w:lang w:eastAsia="ja-JP"/>
              </w:rPr>
              <w:lastRenderedPageBreak/>
              <w:t xml:space="preserve">R2 assumes </w:t>
            </w:r>
            <w:r w:rsidRPr="00E75C30">
              <w:rPr>
                <w:lang w:eastAsia="ja-JP"/>
              </w:rPr>
              <w:t>short SPS/CG periodicities and/or multiple SPS/CG configuration</w:t>
            </w:r>
            <w:r>
              <w:rPr>
                <w:lang w:eastAsia="ja-JP"/>
              </w:rPr>
              <w:t>s and/or combination thereof could</w:t>
            </w:r>
            <w:r w:rsidRPr="00E75C30">
              <w:rPr>
                <w:lang w:eastAsia="ja-JP"/>
              </w:rPr>
              <w:t xml:space="preserve"> be used to mitigate the periodicity misalignment between the TSN per</w:t>
            </w:r>
            <w:r>
              <w:rPr>
                <w:lang w:eastAsia="ja-JP"/>
              </w:rPr>
              <w:t xml:space="preserve">iodicity and CG/SPS periodicity. Other solutions not precluded, e.g. to address resource consumption. </w:t>
            </w:r>
          </w:p>
          <w:p w14:paraId="239A39E8" w14:textId="77777777" w:rsidR="00F30DAE" w:rsidRDefault="00F30DAE" w:rsidP="00BE0290"/>
          <w:p w14:paraId="6EAC512B" w14:textId="77777777" w:rsidR="00F30DAE" w:rsidRDefault="00F30DAE" w:rsidP="00BE0290">
            <w:pPr>
              <w:pStyle w:val="Agreement"/>
              <w:tabs>
                <w:tab w:val="clear" w:pos="1619"/>
              </w:tabs>
              <w:ind w:left="600"/>
            </w:pPr>
            <w:r>
              <w:t>Will support “short” SPS periodicities, at least down to 0.5ms</w:t>
            </w:r>
          </w:p>
          <w:p w14:paraId="63B2E14B" w14:textId="77777777" w:rsidR="00F30DAE" w:rsidRDefault="00F30DAE" w:rsidP="00BE0290">
            <w:pPr>
              <w:pStyle w:val="Agreement"/>
              <w:tabs>
                <w:tab w:val="clear" w:pos="1619"/>
              </w:tabs>
              <w:ind w:left="600"/>
            </w:pPr>
            <w:r>
              <w:t xml:space="preserve">Ask R1 on feasibility, and additionally the feasibility to go down to even lower values, e.g. 2 </w:t>
            </w:r>
            <w:proofErr w:type="spellStart"/>
            <w:r>
              <w:t>symb</w:t>
            </w:r>
            <w:proofErr w:type="spellEnd"/>
            <w:r>
              <w:t xml:space="preserve">.  </w:t>
            </w:r>
          </w:p>
          <w:p w14:paraId="6079F20E" w14:textId="77777777" w:rsidR="00F30DAE" w:rsidRPr="00715947" w:rsidRDefault="00F30DAE" w:rsidP="00BE0290">
            <w:pPr>
              <w:ind w:left="600" w:hanging="360"/>
            </w:pPr>
          </w:p>
          <w:p w14:paraId="4147EDEF" w14:textId="77777777" w:rsidR="00F30DAE" w:rsidRDefault="00F30DAE" w:rsidP="00BE0290">
            <w:pPr>
              <w:pStyle w:val="Agreement"/>
              <w:tabs>
                <w:tab w:val="clear" w:pos="1619"/>
              </w:tabs>
              <w:ind w:left="600"/>
            </w:pPr>
            <w:r>
              <w:t xml:space="preserve">R2 assumes that </w:t>
            </w:r>
            <w:r w:rsidRPr="00F32F4A">
              <w:t>activation/deactivation</w:t>
            </w:r>
            <w:r>
              <w:t xml:space="preserve"> is done by DCI. </w:t>
            </w:r>
          </w:p>
          <w:p w14:paraId="7F7FC469" w14:textId="77777777" w:rsidR="00F30DAE" w:rsidRDefault="00F30DAE" w:rsidP="00BE0290">
            <w:pPr>
              <w:pStyle w:val="Agreement"/>
              <w:tabs>
                <w:tab w:val="clear" w:pos="1619"/>
              </w:tabs>
              <w:ind w:left="600"/>
            </w:pPr>
            <w:r>
              <w:t>RAN1 should address</w:t>
            </w:r>
            <w:r w:rsidRPr="00F32F4A">
              <w:t xml:space="preserve"> activation/deactivation DCIs related with configured grant Type 2 </w:t>
            </w:r>
            <w:r>
              <w:t xml:space="preserve">and SPS </w:t>
            </w:r>
            <w:r w:rsidRPr="00F32F4A">
              <w:t>in the c</w:t>
            </w:r>
            <w:r>
              <w:t>ase of multiple</w:t>
            </w:r>
            <w:r w:rsidRPr="00F32F4A">
              <w:t xml:space="preserve"> configurations</w:t>
            </w:r>
          </w:p>
          <w:p w14:paraId="639EE122" w14:textId="77777777" w:rsidR="00F30DAE" w:rsidRDefault="00F30DAE" w:rsidP="00BE0290">
            <w:pPr>
              <w:pStyle w:val="Agreement"/>
              <w:tabs>
                <w:tab w:val="clear" w:pos="1619"/>
              </w:tabs>
              <w:ind w:left="600"/>
            </w:pPr>
            <w:r w:rsidRPr="00D87286">
              <w:t xml:space="preserve">When multiple </w:t>
            </w:r>
            <w:r>
              <w:t xml:space="preserve">UL </w:t>
            </w:r>
            <w:r w:rsidRPr="00D87286">
              <w:t>CG</w:t>
            </w:r>
            <w:r>
              <w:t xml:space="preserve"> or DL SPS</w:t>
            </w:r>
            <w:r w:rsidRPr="00D87286">
              <w:t xml:space="preserve"> configurati</w:t>
            </w:r>
            <w:r>
              <w:t xml:space="preserve">ons is configured, an </w:t>
            </w:r>
            <w:r w:rsidRPr="00D87286">
              <w:t>offset for each</w:t>
            </w:r>
            <w:r>
              <w:t xml:space="preserve"> </w:t>
            </w:r>
            <w:r w:rsidRPr="00D87286">
              <w:t>configuration is needed for the calculation of the HARQ process ID</w:t>
            </w:r>
          </w:p>
          <w:p w14:paraId="612FD241" w14:textId="77777777" w:rsidR="00F30DAE" w:rsidRPr="00715947" w:rsidRDefault="00F30DAE" w:rsidP="00BE0290"/>
        </w:tc>
      </w:tr>
      <w:tr w:rsidR="00F30DAE" w14:paraId="3DDBE9E1" w14:textId="77777777" w:rsidTr="00BE0290">
        <w:tc>
          <w:tcPr>
            <w:tcW w:w="2405" w:type="dxa"/>
          </w:tcPr>
          <w:p w14:paraId="1BE4DC2E" w14:textId="77777777" w:rsidR="00F30DAE" w:rsidRPr="00715947" w:rsidRDefault="00F30DAE" w:rsidP="00BE0290">
            <w:pPr>
              <w:rPr>
                <w:b/>
              </w:rPr>
            </w:pPr>
            <w:r w:rsidRPr="00715947">
              <w:rPr>
                <w:b/>
              </w:rPr>
              <w:lastRenderedPageBreak/>
              <w:t>Ethernet Header Compression</w:t>
            </w:r>
          </w:p>
        </w:tc>
        <w:tc>
          <w:tcPr>
            <w:tcW w:w="7224" w:type="dxa"/>
          </w:tcPr>
          <w:p w14:paraId="35DF8E75" w14:textId="77777777" w:rsidR="00F30DAE" w:rsidRDefault="00F30DAE" w:rsidP="00BE0290">
            <w:pPr>
              <w:pStyle w:val="Agreement"/>
              <w:tabs>
                <w:tab w:val="clear" w:pos="1619"/>
              </w:tabs>
              <w:ind w:left="600"/>
            </w:pPr>
            <w:r>
              <w:t>IETF see no issues for 3GPP to develop and maintain a ROHC profile. Also, it seems feasible in the time frame of Rel-16.</w:t>
            </w:r>
          </w:p>
          <w:p w14:paraId="5C68DC65" w14:textId="77777777" w:rsidR="00F30DAE" w:rsidRDefault="00F30DAE" w:rsidP="00BE0290">
            <w:pPr>
              <w:pStyle w:val="Agreement"/>
              <w:tabs>
                <w:tab w:val="clear" w:pos="1619"/>
              </w:tabs>
              <w:ind w:left="600"/>
            </w:pPr>
            <w:r>
              <w:t>We develop Ethernet header compression 100% in 3GPP TS (not by extending ROHC)</w:t>
            </w:r>
          </w:p>
        </w:tc>
      </w:tr>
    </w:tbl>
    <w:p w14:paraId="38A838C0" w14:textId="77777777" w:rsidR="00F30DAE" w:rsidRDefault="00F30DAE" w:rsidP="00F30DAE"/>
    <w:p w14:paraId="2895F9B0" w14:textId="77777777" w:rsidR="00F30DAE" w:rsidRPr="00D56F89" w:rsidRDefault="00F30DAE" w:rsidP="00F30DAE">
      <w:pPr>
        <w:rPr>
          <w:b/>
        </w:rPr>
      </w:pPr>
      <w:r w:rsidRPr="00D56F89">
        <w:rPr>
          <w:b/>
        </w:rPr>
        <w:t>Agreements from RAN2#10</w:t>
      </w:r>
      <w:r>
        <w:rPr>
          <w:b/>
        </w:rPr>
        <w:t>6</w:t>
      </w:r>
      <w:r w:rsidRPr="00D56F89">
        <w:rPr>
          <w:b/>
        </w:rPr>
        <w:t xml:space="preserve"> meeting (</w:t>
      </w:r>
      <w:r>
        <w:rPr>
          <w:b/>
        </w:rPr>
        <w:t>Reno</w:t>
      </w:r>
      <w:r w:rsidRPr="00D56F89">
        <w:rPr>
          <w:b/>
        </w:rPr>
        <w:t xml:space="preserve">, </w:t>
      </w:r>
      <w:r>
        <w:rPr>
          <w:b/>
        </w:rPr>
        <w:t>US</w:t>
      </w:r>
      <w:r w:rsidRPr="00D56F89">
        <w:rPr>
          <w:b/>
        </w:rPr>
        <w:t xml:space="preserve">, </w:t>
      </w:r>
      <w:r>
        <w:rPr>
          <w:b/>
        </w:rPr>
        <w:t>13</w:t>
      </w:r>
      <w:r w:rsidRPr="00D56F89">
        <w:rPr>
          <w:b/>
        </w:rPr>
        <w:t xml:space="preserve"> – </w:t>
      </w:r>
      <w:r>
        <w:rPr>
          <w:b/>
        </w:rPr>
        <w:t>17</w:t>
      </w:r>
      <w:r w:rsidRPr="00D56F89">
        <w:rPr>
          <w:b/>
        </w:rPr>
        <w:t xml:space="preserve"> </w:t>
      </w:r>
      <w:r>
        <w:rPr>
          <w:b/>
        </w:rPr>
        <w:t xml:space="preserve">May </w:t>
      </w:r>
      <w:r w:rsidRPr="00D56F89">
        <w:rPr>
          <w:b/>
        </w:rPr>
        <w:t>2019):</w:t>
      </w:r>
    </w:p>
    <w:tbl>
      <w:tblPr>
        <w:tblStyle w:val="TableGrid"/>
        <w:tblW w:w="0" w:type="auto"/>
        <w:tblLook w:val="04A0" w:firstRow="1" w:lastRow="0" w:firstColumn="1" w:lastColumn="0" w:noHBand="0" w:noVBand="1"/>
      </w:tblPr>
      <w:tblGrid>
        <w:gridCol w:w="2405"/>
        <w:gridCol w:w="7224"/>
      </w:tblGrid>
      <w:tr w:rsidR="007528C1" w14:paraId="7A5D7F23" w14:textId="77777777" w:rsidTr="0076389E">
        <w:tc>
          <w:tcPr>
            <w:tcW w:w="2405" w:type="dxa"/>
          </w:tcPr>
          <w:p w14:paraId="13268161" w14:textId="77777777" w:rsidR="007528C1" w:rsidRPr="00715947" w:rsidRDefault="007528C1" w:rsidP="0076389E">
            <w:pPr>
              <w:rPr>
                <w:b/>
              </w:rPr>
            </w:pPr>
            <w:r w:rsidRPr="00715947">
              <w:rPr>
                <w:b/>
              </w:rPr>
              <w:t>Accurate refer</w:t>
            </w:r>
            <w:r>
              <w:rPr>
                <w:b/>
              </w:rPr>
              <w:t>e</w:t>
            </w:r>
            <w:r w:rsidRPr="00715947">
              <w:rPr>
                <w:b/>
              </w:rPr>
              <w:t>nce timing</w:t>
            </w:r>
          </w:p>
        </w:tc>
        <w:tc>
          <w:tcPr>
            <w:tcW w:w="7224" w:type="dxa"/>
          </w:tcPr>
          <w:p w14:paraId="473E1824" w14:textId="77777777" w:rsidR="007528C1" w:rsidRPr="00346F6E" w:rsidRDefault="007528C1" w:rsidP="0076389E">
            <w:pPr>
              <w:pStyle w:val="Agreement"/>
              <w:tabs>
                <w:tab w:val="clear" w:pos="1619"/>
              </w:tabs>
              <w:ind w:left="605"/>
            </w:pPr>
            <w:r w:rsidRPr="00346F6E">
              <w:t>SFN boundary at or immediately after the ending boundary of the SI-window in which SIB is transmitted is always used as a reference in case the time reference information is pro</w:t>
            </w:r>
            <w:r>
              <w:t>vided by broadcast signalling (as in LTE)</w:t>
            </w:r>
          </w:p>
          <w:p w14:paraId="3430F5DF" w14:textId="77777777" w:rsidR="007528C1" w:rsidRDefault="007528C1" w:rsidP="0076389E">
            <w:pPr>
              <w:pStyle w:val="Agreement"/>
              <w:tabs>
                <w:tab w:val="clear" w:pos="1619"/>
              </w:tabs>
              <w:ind w:left="605"/>
            </w:pPr>
            <w:r w:rsidRPr="00927090">
              <w:t xml:space="preserve">The UE considers the frame indicated by the </w:t>
            </w:r>
            <w:proofErr w:type="spellStart"/>
            <w:r w:rsidRPr="00927090">
              <w:t>referenceSFN</w:t>
            </w:r>
            <w:proofErr w:type="spellEnd"/>
            <w:r w:rsidRPr="00927090">
              <w:t xml:space="preserve"> nearest to the frame where the time information is received, which can be </w:t>
            </w:r>
            <w:r>
              <w:t xml:space="preserve">either in the past or in future, </w:t>
            </w:r>
            <w:r w:rsidRPr="00346F6E">
              <w:t>in case the time reference information is pro</w:t>
            </w:r>
            <w:r>
              <w:t xml:space="preserve">vided by unicast signalling </w:t>
            </w:r>
          </w:p>
          <w:p w14:paraId="555528DA" w14:textId="77777777" w:rsidR="007528C1" w:rsidRDefault="007528C1" w:rsidP="0076389E">
            <w:pPr>
              <w:pStyle w:val="Agreement"/>
              <w:tabs>
                <w:tab w:val="clear" w:pos="1619"/>
              </w:tabs>
              <w:ind w:left="605"/>
            </w:pPr>
            <w:r>
              <w:t xml:space="preserve">Signalling to support 10ns granularity. </w:t>
            </w:r>
          </w:p>
          <w:p w14:paraId="3F0D1FEB" w14:textId="77777777" w:rsidR="007528C1" w:rsidRDefault="007528C1" w:rsidP="0076389E">
            <w:pPr>
              <w:pStyle w:val="Agreement"/>
              <w:tabs>
                <w:tab w:val="clear" w:pos="1619"/>
              </w:tabs>
              <w:ind w:left="605"/>
            </w:pPr>
            <w:r>
              <w:t xml:space="preserve">R2 assumes that either </w:t>
            </w:r>
            <w:r w:rsidRPr="002B4FD2">
              <w:t xml:space="preserve">SIB9 </w:t>
            </w:r>
            <w:r>
              <w:t xml:space="preserve">or a new SIB is </w:t>
            </w:r>
            <w:r w:rsidRPr="002B4FD2">
              <w:t xml:space="preserve">used for reference time information </w:t>
            </w:r>
            <w:r>
              <w:t xml:space="preserve">broadcast </w:t>
            </w:r>
            <w:r w:rsidRPr="002B4FD2">
              <w:t>delivery</w:t>
            </w:r>
            <w:r>
              <w:t xml:space="preserve">, depending on R3 discussion outcome. </w:t>
            </w:r>
          </w:p>
          <w:p w14:paraId="758E4359" w14:textId="77777777" w:rsidR="007528C1" w:rsidRDefault="007528C1" w:rsidP="0076389E">
            <w:pPr>
              <w:pStyle w:val="Agreement"/>
              <w:tabs>
                <w:tab w:val="clear" w:pos="1619"/>
              </w:tabs>
              <w:ind w:left="605"/>
            </w:pPr>
            <w:r w:rsidRPr="002B4FD2">
              <w:t xml:space="preserve">“00:00:00 on Gregorian calendar date 6 </w:t>
            </w:r>
            <w:proofErr w:type="gramStart"/>
            <w:r w:rsidRPr="002B4FD2">
              <w:t>January,</w:t>
            </w:r>
            <w:proofErr w:type="gramEnd"/>
            <w:r w:rsidRPr="002B4FD2">
              <w:t xml:space="preserve"> 1980 (start of GPS time)” as the origin of the time reference information, at least for the baseline case where time i</w:t>
            </w:r>
            <w:r>
              <w:t>nfo type is not present or used (as in LTE).</w:t>
            </w:r>
          </w:p>
          <w:p w14:paraId="6DBAAA63" w14:textId="77777777" w:rsidR="007528C1" w:rsidRDefault="007528C1" w:rsidP="0076389E">
            <w:pPr>
              <w:pStyle w:val="Agreement"/>
              <w:tabs>
                <w:tab w:val="clear" w:pos="1619"/>
              </w:tabs>
              <w:ind w:left="605"/>
            </w:pPr>
            <w:r>
              <w:t>T</w:t>
            </w:r>
            <w:r w:rsidRPr="00C128D8">
              <w:t xml:space="preserve">he field used for reference time information delivery is excluded </w:t>
            </w:r>
            <w:r>
              <w:t>from estimation of</w:t>
            </w:r>
            <w:r w:rsidRPr="00C128D8">
              <w:t xml:space="preserve"> changes in system information</w:t>
            </w:r>
            <w:r w:rsidRPr="002B4FD2">
              <w:t>.</w:t>
            </w:r>
          </w:p>
          <w:p w14:paraId="2D2777F3" w14:textId="77777777" w:rsidR="007528C1" w:rsidRDefault="007528C1" w:rsidP="0076389E">
            <w:pPr>
              <w:pStyle w:val="Agreement"/>
              <w:tabs>
                <w:tab w:val="clear" w:pos="1619"/>
              </w:tabs>
              <w:ind w:left="605"/>
            </w:pPr>
            <w:r>
              <w:t>S</w:t>
            </w:r>
            <w:r w:rsidRPr="00C128D8">
              <w:t>pecify uncertainty parameter in the reference time information in NR</w:t>
            </w:r>
            <w:r>
              <w:t>, encoding FFS</w:t>
            </w:r>
          </w:p>
          <w:p w14:paraId="5E3172FA" w14:textId="77777777" w:rsidR="007528C1" w:rsidRDefault="007528C1" w:rsidP="0076389E">
            <w:pPr>
              <w:pStyle w:val="Agreement"/>
              <w:tabs>
                <w:tab w:val="clear" w:pos="1619"/>
              </w:tabs>
              <w:ind w:left="605"/>
            </w:pPr>
            <w:r>
              <w:t xml:space="preserve">We will have the clock type field, </w:t>
            </w:r>
            <w:proofErr w:type="gramStart"/>
            <w:r>
              <w:t>similar to</w:t>
            </w:r>
            <w:proofErr w:type="gramEnd"/>
            <w:r>
              <w:t xml:space="preserve"> LTE. R2 considers that this have no relation to ongoing discussions in SA2 on TSC </w:t>
            </w:r>
          </w:p>
          <w:p w14:paraId="2A14C886" w14:textId="77777777" w:rsidR="007528C1" w:rsidRPr="00925C7E" w:rsidRDefault="007528C1" w:rsidP="0076389E"/>
        </w:tc>
      </w:tr>
      <w:tr w:rsidR="007528C1" w14:paraId="064FD3E1" w14:textId="77777777" w:rsidTr="0076389E">
        <w:tc>
          <w:tcPr>
            <w:tcW w:w="2405" w:type="dxa"/>
          </w:tcPr>
          <w:p w14:paraId="6FE36656" w14:textId="77777777" w:rsidR="007528C1" w:rsidRPr="00715947" w:rsidRDefault="007528C1" w:rsidP="0076389E">
            <w:pPr>
              <w:rPr>
                <w:b/>
              </w:rPr>
            </w:pPr>
            <w:r w:rsidRPr="00715947">
              <w:rPr>
                <w:b/>
              </w:rPr>
              <w:t>Ethernet Header Compression</w:t>
            </w:r>
          </w:p>
        </w:tc>
        <w:tc>
          <w:tcPr>
            <w:tcW w:w="7224" w:type="dxa"/>
          </w:tcPr>
          <w:p w14:paraId="01D9DE91" w14:textId="77777777" w:rsidR="007528C1" w:rsidRPr="006A5686" w:rsidRDefault="007528C1" w:rsidP="0076389E">
            <w:pPr>
              <w:pStyle w:val="Agreement"/>
              <w:tabs>
                <w:tab w:val="clear" w:pos="1619"/>
              </w:tabs>
              <w:ind w:left="605"/>
              <w:rPr>
                <w:lang w:eastAsia="ja-JP"/>
              </w:rPr>
            </w:pPr>
            <w:r>
              <w:rPr>
                <w:lang w:eastAsia="ja-JP"/>
              </w:rPr>
              <w:t>Ethernet Header Compression (EHC) is configured</w:t>
            </w:r>
            <w:r w:rsidRPr="006A5686">
              <w:rPr>
                <w:rFonts w:hint="eastAsia"/>
                <w:lang w:eastAsia="ja-JP"/>
              </w:rPr>
              <w:t xml:space="preserve"> per DRB</w:t>
            </w:r>
            <w:r>
              <w:rPr>
                <w:lang w:eastAsia="ja-JP"/>
              </w:rPr>
              <w:t>, separately for UL and DL</w:t>
            </w:r>
            <w:r w:rsidRPr="006A5686">
              <w:rPr>
                <w:lang w:eastAsia="ja-JP"/>
              </w:rPr>
              <w:t>.</w:t>
            </w:r>
          </w:p>
          <w:p w14:paraId="1E3C14C1" w14:textId="77777777" w:rsidR="007528C1" w:rsidRPr="00CE2BD0" w:rsidRDefault="007528C1" w:rsidP="0076389E">
            <w:pPr>
              <w:pStyle w:val="Agreement"/>
              <w:tabs>
                <w:tab w:val="clear" w:pos="1619"/>
              </w:tabs>
              <w:ind w:left="605"/>
              <w:rPr>
                <w:lang w:eastAsia="ja-JP"/>
              </w:rPr>
            </w:pPr>
            <w:r w:rsidRPr="00CE2BD0">
              <w:rPr>
                <w:rFonts w:hint="eastAsia"/>
                <w:lang w:eastAsia="ja-JP"/>
              </w:rPr>
              <w:t xml:space="preserve">Use </w:t>
            </w:r>
            <w:r w:rsidRPr="00CE2BD0">
              <w:rPr>
                <w:lang w:eastAsia="ja-JP"/>
              </w:rPr>
              <w:t>context</w:t>
            </w:r>
            <w:r w:rsidRPr="00CE2BD0">
              <w:rPr>
                <w:rFonts w:hint="eastAsia"/>
                <w:lang w:eastAsia="ja-JP"/>
              </w:rPr>
              <w:t xml:space="preserve"> ID concept such that compressor and decompressor </w:t>
            </w:r>
            <w:proofErr w:type="gramStart"/>
            <w:r w:rsidRPr="00CE2BD0">
              <w:rPr>
                <w:lang w:eastAsia="ja-JP"/>
              </w:rPr>
              <w:t>associates</w:t>
            </w:r>
            <w:proofErr w:type="gramEnd"/>
            <w:r w:rsidRPr="00CE2BD0">
              <w:rPr>
                <w:lang w:eastAsia="ja-JP"/>
              </w:rPr>
              <w:t xml:space="preserve"> a context ID with </w:t>
            </w:r>
            <w:r>
              <w:rPr>
                <w:lang w:eastAsia="ja-JP"/>
              </w:rPr>
              <w:t>Ethernet header contents</w:t>
            </w:r>
            <w:r w:rsidRPr="00CE2BD0">
              <w:rPr>
                <w:lang w:eastAsia="ja-JP"/>
              </w:rPr>
              <w:t>.</w:t>
            </w:r>
            <w:r>
              <w:rPr>
                <w:lang w:eastAsia="ja-JP"/>
              </w:rPr>
              <w:t xml:space="preserve"> </w:t>
            </w:r>
          </w:p>
          <w:p w14:paraId="01F4ECD0" w14:textId="77777777" w:rsidR="007528C1" w:rsidRPr="00A254E0" w:rsidRDefault="007528C1" w:rsidP="0076389E">
            <w:pPr>
              <w:pStyle w:val="Agreement"/>
              <w:tabs>
                <w:tab w:val="clear" w:pos="1619"/>
              </w:tabs>
              <w:ind w:left="605"/>
              <w:rPr>
                <w:lang w:eastAsia="ja-JP"/>
              </w:rPr>
            </w:pPr>
            <w:r w:rsidRPr="00A254E0">
              <w:rPr>
                <w:rFonts w:hint="eastAsia"/>
                <w:lang w:eastAsia="ja-JP"/>
              </w:rPr>
              <w:t>Compression is done with following principle:</w:t>
            </w:r>
          </w:p>
          <w:p w14:paraId="2C2D90A0" w14:textId="77777777" w:rsidR="007528C1" w:rsidRPr="003B7A6B" w:rsidRDefault="007528C1" w:rsidP="0076389E">
            <w:pPr>
              <w:pStyle w:val="Doc-text2"/>
              <w:tabs>
                <w:tab w:val="clear" w:pos="1622"/>
              </w:tabs>
              <w:ind w:left="605" w:firstLine="0"/>
              <w:rPr>
                <w:b/>
                <w:lang w:eastAsia="ja-JP"/>
              </w:rPr>
            </w:pPr>
            <w:r>
              <w:rPr>
                <w:b/>
                <w:lang w:eastAsia="ja-JP"/>
              </w:rPr>
              <w:lastRenderedPageBreak/>
              <w:t xml:space="preserve">- </w:t>
            </w:r>
            <w:r w:rsidRPr="003B7A6B">
              <w:rPr>
                <w:rFonts w:hint="eastAsia"/>
                <w:b/>
                <w:lang w:eastAsia="ja-JP"/>
              </w:rPr>
              <w:t xml:space="preserve">For Ethernet flow resulting in creation of new context, compressor transmits at least one packet with full header and context id (to establish context in decompressor). </w:t>
            </w:r>
          </w:p>
          <w:p w14:paraId="6B121248" w14:textId="77777777" w:rsidR="007528C1" w:rsidRPr="003B7A6B" w:rsidRDefault="007528C1" w:rsidP="0076389E">
            <w:pPr>
              <w:pStyle w:val="Doc-text2"/>
              <w:tabs>
                <w:tab w:val="clear" w:pos="1622"/>
              </w:tabs>
              <w:ind w:left="605"/>
              <w:rPr>
                <w:b/>
                <w:lang w:eastAsia="ja-JP"/>
              </w:rPr>
            </w:pPr>
            <w:r>
              <w:rPr>
                <w:b/>
                <w:lang w:eastAsia="ja-JP"/>
              </w:rPr>
              <w:tab/>
            </w:r>
            <w:r w:rsidRPr="003B7A6B">
              <w:rPr>
                <w:rFonts w:hint="eastAsia"/>
                <w:b/>
                <w:lang w:eastAsia="ja-JP"/>
              </w:rPr>
              <w:t>- After above, compressor starts transmits compressed packets.</w:t>
            </w:r>
            <w:r w:rsidRPr="003B7A6B">
              <w:rPr>
                <w:b/>
                <w:lang w:eastAsia="ja-JP"/>
              </w:rPr>
              <w:t xml:space="preserve"> FFS if multiple transmissions and/or feedback is needed. </w:t>
            </w:r>
            <w:r w:rsidRPr="003B7A6B">
              <w:rPr>
                <w:rFonts w:hint="eastAsia"/>
                <w:b/>
                <w:lang w:eastAsia="ja-JP"/>
              </w:rPr>
              <w:t xml:space="preserve"> </w:t>
            </w:r>
          </w:p>
          <w:p w14:paraId="2F5441ED" w14:textId="77777777" w:rsidR="007528C1" w:rsidRDefault="007528C1" w:rsidP="0076389E">
            <w:pPr>
              <w:pStyle w:val="Agreement"/>
              <w:tabs>
                <w:tab w:val="clear" w:pos="1619"/>
              </w:tabs>
              <w:ind w:left="605"/>
              <w:rPr>
                <w:lang w:eastAsia="ja-JP"/>
              </w:rPr>
            </w:pPr>
            <w:r>
              <w:rPr>
                <w:lang w:eastAsia="ja-JP"/>
              </w:rPr>
              <w:t>EHC header</w:t>
            </w:r>
            <w:r>
              <w:rPr>
                <w:rFonts w:hint="eastAsia"/>
                <w:lang w:eastAsia="ja-JP"/>
              </w:rPr>
              <w:t xml:space="preserve"> </w:t>
            </w:r>
            <w:r>
              <w:rPr>
                <w:lang w:eastAsia="ja-JP"/>
              </w:rPr>
              <w:t>format</w:t>
            </w:r>
            <w:r>
              <w:rPr>
                <w:rFonts w:hint="eastAsia"/>
                <w:lang w:eastAsia="ja-JP"/>
              </w:rPr>
              <w:t xml:space="preserve"> is designed to include following mandatory fields:</w:t>
            </w:r>
            <w:r>
              <w:rPr>
                <w:lang w:eastAsia="ja-JP"/>
              </w:rPr>
              <w:t xml:space="preserve"> </w:t>
            </w:r>
            <w:r>
              <w:rPr>
                <w:rFonts w:hint="eastAsia"/>
                <w:lang w:eastAsia="ja-JP"/>
              </w:rPr>
              <w:t>Context ID</w:t>
            </w:r>
            <w:r>
              <w:rPr>
                <w:lang w:eastAsia="ja-JP"/>
              </w:rPr>
              <w:t xml:space="preserve">, </w:t>
            </w:r>
            <w:r>
              <w:rPr>
                <w:rFonts w:hint="eastAsia"/>
                <w:lang w:eastAsia="ja-JP"/>
              </w:rPr>
              <w:t xml:space="preserve">Indication of header format </w:t>
            </w:r>
            <w:r w:rsidRPr="00E82961">
              <w:rPr>
                <w:lang w:eastAsia="ja-JP"/>
              </w:rPr>
              <w:t>(i.e. full header and compressed header)</w:t>
            </w:r>
            <w:r>
              <w:rPr>
                <w:lang w:eastAsia="ja-JP"/>
              </w:rPr>
              <w:t>, FFS other field, e.g. profile ID</w:t>
            </w:r>
          </w:p>
          <w:p w14:paraId="4E71FEFB" w14:textId="77777777" w:rsidR="007528C1" w:rsidRPr="00925C7E" w:rsidRDefault="007528C1" w:rsidP="0076389E">
            <w:pPr>
              <w:rPr>
                <w:lang w:eastAsia="ja-JP"/>
              </w:rPr>
            </w:pPr>
          </w:p>
        </w:tc>
      </w:tr>
      <w:tr w:rsidR="007528C1" w14:paraId="607F6E50" w14:textId="77777777" w:rsidTr="0076389E">
        <w:tc>
          <w:tcPr>
            <w:tcW w:w="2405" w:type="dxa"/>
          </w:tcPr>
          <w:p w14:paraId="3F801968" w14:textId="77777777" w:rsidR="007528C1" w:rsidRPr="00715947" w:rsidRDefault="007528C1" w:rsidP="0076389E">
            <w:pPr>
              <w:rPr>
                <w:b/>
              </w:rPr>
            </w:pPr>
            <w:r>
              <w:rPr>
                <w:b/>
              </w:rPr>
              <w:lastRenderedPageBreak/>
              <w:t xml:space="preserve">PDCP duplication enhancements </w:t>
            </w:r>
          </w:p>
        </w:tc>
        <w:tc>
          <w:tcPr>
            <w:tcW w:w="7224" w:type="dxa"/>
          </w:tcPr>
          <w:p w14:paraId="305B8D3D" w14:textId="77777777" w:rsidR="007528C1" w:rsidRPr="00C46FE6" w:rsidRDefault="007528C1" w:rsidP="0076389E">
            <w:pPr>
              <w:pStyle w:val="Agreement"/>
              <w:tabs>
                <w:tab w:val="clear" w:pos="1619"/>
              </w:tabs>
              <w:ind w:left="605"/>
            </w:pPr>
            <w:r>
              <w:t xml:space="preserve">Intention is that Copies are sent on different legs </w:t>
            </w:r>
          </w:p>
          <w:p w14:paraId="43462A90" w14:textId="77777777" w:rsidR="007528C1" w:rsidRDefault="007528C1" w:rsidP="0076389E">
            <w:pPr>
              <w:pStyle w:val="Agreement"/>
              <w:tabs>
                <w:tab w:val="clear" w:pos="1619"/>
              </w:tabs>
              <w:ind w:left="605"/>
            </w:pPr>
            <w:r>
              <w:t>Dynamic Network control of DRB duplication is by MAC CE</w:t>
            </w:r>
          </w:p>
          <w:p w14:paraId="75DBA223" w14:textId="77777777" w:rsidR="007528C1" w:rsidRDefault="007528C1" w:rsidP="0076389E">
            <w:pPr>
              <w:pStyle w:val="Agreement"/>
              <w:tabs>
                <w:tab w:val="clear" w:pos="1619"/>
              </w:tabs>
              <w:ind w:left="605"/>
            </w:pPr>
            <w:r>
              <w:t>By the MAC CE, Network to control which of the configured RLC entities that is/are active</w:t>
            </w:r>
          </w:p>
          <w:p w14:paraId="05E81207" w14:textId="77777777" w:rsidR="007528C1" w:rsidRPr="008F225D" w:rsidRDefault="007528C1" w:rsidP="0076389E">
            <w:pPr>
              <w:pStyle w:val="Agreement"/>
              <w:tabs>
                <w:tab w:val="clear" w:pos="1619"/>
              </w:tabs>
              <w:ind w:left="605"/>
            </w:pPr>
            <w:r>
              <w:t>Support the case that no of copies = no of active RLC entities</w:t>
            </w:r>
          </w:p>
          <w:p w14:paraId="33084D04" w14:textId="77777777" w:rsidR="007528C1" w:rsidRDefault="007528C1" w:rsidP="0076389E">
            <w:pPr>
              <w:pStyle w:val="Agreement"/>
              <w:numPr>
                <w:ilvl w:val="0"/>
                <w:numId w:val="0"/>
              </w:numPr>
            </w:pPr>
          </w:p>
        </w:tc>
      </w:tr>
      <w:tr w:rsidR="007528C1" w14:paraId="2268CFBE" w14:textId="77777777" w:rsidTr="0076389E">
        <w:tc>
          <w:tcPr>
            <w:tcW w:w="2405" w:type="dxa"/>
          </w:tcPr>
          <w:p w14:paraId="13B7E76E" w14:textId="77777777" w:rsidR="007528C1" w:rsidRDefault="007528C1" w:rsidP="0076389E">
            <w:pPr>
              <w:rPr>
                <w:b/>
              </w:rPr>
            </w:pPr>
            <w:r>
              <w:rPr>
                <w:b/>
              </w:rPr>
              <w:t>Intra-UE prioritization / multiplexing</w:t>
            </w:r>
          </w:p>
        </w:tc>
        <w:tc>
          <w:tcPr>
            <w:tcW w:w="7224" w:type="dxa"/>
          </w:tcPr>
          <w:p w14:paraId="11361DD0" w14:textId="77777777" w:rsidR="007528C1" w:rsidRPr="0022427A" w:rsidRDefault="007528C1" w:rsidP="0076389E">
            <w:pPr>
              <w:pStyle w:val="Agreement"/>
              <w:tabs>
                <w:tab w:val="clear" w:pos="1619"/>
                <w:tab w:val="num" w:pos="1314"/>
              </w:tabs>
              <w:ind w:left="605"/>
            </w:pPr>
            <w:r>
              <w:rPr>
                <w:lang w:val="en-US"/>
              </w:rPr>
              <w:t xml:space="preserve">For de-prioritized PUSCH on dynamic grant, the UE should store the de-prioritized MAC PDU in the HARQ buffer, to allow </w:t>
            </w:r>
            <w:proofErr w:type="spellStart"/>
            <w:r>
              <w:rPr>
                <w:lang w:val="en-US"/>
              </w:rPr>
              <w:t>gNB</w:t>
            </w:r>
            <w:proofErr w:type="spellEnd"/>
            <w:r>
              <w:rPr>
                <w:lang w:val="en-US"/>
              </w:rPr>
              <w:t xml:space="preserve"> to schedule re-transmission using the same HARQ process. </w:t>
            </w:r>
          </w:p>
          <w:p w14:paraId="6422668A" w14:textId="77777777" w:rsidR="007528C1" w:rsidRDefault="007528C1" w:rsidP="0076389E">
            <w:pPr>
              <w:pStyle w:val="Agreement"/>
              <w:tabs>
                <w:tab w:val="clear" w:pos="1619"/>
                <w:tab w:val="num" w:pos="1314"/>
              </w:tabs>
              <w:ind w:left="605"/>
              <w:rPr>
                <w:lang w:val="en-US"/>
              </w:rPr>
            </w:pPr>
            <w:r>
              <w:rPr>
                <w:lang w:val="en-US"/>
              </w:rPr>
              <w:t xml:space="preserve">For de-prioritized PUSCH on configured grants, a) the UE could store the de-prioritized MAC PDU in the HARQ buffer, to allow </w:t>
            </w:r>
            <w:proofErr w:type="spellStart"/>
            <w:r>
              <w:rPr>
                <w:lang w:val="en-US"/>
              </w:rPr>
              <w:t>gNB</w:t>
            </w:r>
            <w:proofErr w:type="spellEnd"/>
            <w:r>
              <w:rPr>
                <w:lang w:val="en-US"/>
              </w:rPr>
              <w:t xml:space="preserve"> to schedule re-transmission. b) FFS if the UE could transmit it using the subsequent radio resources e.g. associated with the same HARQ process</w:t>
            </w:r>
          </w:p>
          <w:p w14:paraId="16C49BE5" w14:textId="77777777" w:rsidR="007528C1" w:rsidRDefault="007528C1" w:rsidP="0076389E">
            <w:pPr>
              <w:pStyle w:val="Agreement"/>
              <w:tabs>
                <w:tab w:val="clear" w:pos="1619"/>
                <w:tab w:val="num" w:pos="1314"/>
              </w:tabs>
              <w:ind w:left="605"/>
              <w:rPr>
                <w:lang w:val="en-US"/>
              </w:rPr>
            </w:pPr>
            <w:r>
              <w:rPr>
                <w:lang w:val="en-US"/>
              </w:rPr>
              <w:t xml:space="preserve">The above agreements are at least applicable for cases when MAC has already generated the de-prioritized MAC PDU </w:t>
            </w:r>
          </w:p>
          <w:p w14:paraId="0F9D58EA" w14:textId="77777777" w:rsidR="007528C1" w:rsidRPr="00925C7E" w:rsidRDefault="007528C1" w:rsidP="0076389E">
            <w:pPr>
              <w:pStyle w:val="Agreement"/>
              <w:numPr>
                <w:ilvl w:val="0"/>
                <w:numId w:val="0"/>
              </w:numPr>
              <w:rPr>
                <w:lang w:val="en-US"/>
              </w:rPr>
            </w:pPr>
          </w:p>
        </w:tc>
      </w:tr>
    </w:tbl>
    <w:p w14:paraId="44BA43CA" w14:textId="744AB6EC" w:rsidR="00F30DAE" w:rsidRDefault="00F30DAE" w:rsidP="00F30DAE">
      <w:pPr>
        <w:rPr>
          <w:lang w:eastAsia="ja-JP"/>
        </w:rPr>
      </w:pPr>
    </w:p>
    <w:p w14:paraId="71586289" w14:textId="3847A1B9" w:rsidR="00C81D75" w:rsidRDefault="00C81D75" w:rsidP="00F30DAE">
      <w:pPr>
        <w:rPr>
          <w:lang w:eastAsia="ja-JP"/>
        </w:rPr>
      </w:pPr>
      <w:r>
        <w:rPr>
          <w:lang w:eastAsia="ja-JP"/>
        </w:rPr>
        <w:t xml:space="preserve">Additionally, </w:t>
      </w:r>
      <w:r w:rsidRPr="00C81D75">
        <w:rPr>
          <w:lang w:eastAsia="ja-JP"/>
        </w:rPr>
        <w:t xml:space="preserve">DCI indication </w:t>
      </w:r>
      <w:r>
        <w:rPr>
          <w:lang w:eastAsia="ja-JP"/>
        </w:rPr>
        <w:t xml:space="preserve">for intra-UE traffic prioritization was discussed, but </w:t>
      </w:r>
      <w:r w:rsidRPr="00C81D75">
        <w:rPr>
          <w:lang w:eastAsia="ja-JP"/>
        </w:rPr>
        <w:t>R</w:t>
      </w:r>
      <w:r>
        <w:rPr>
          <w:lang w:eastAsia="ja-JP"/>
        </w:rPr>
        <w:t>AN</w:t>
      </w:r>
      <w:r w:rsidRPr="00C81D75">
        <w:rPr>
          <w:lang w:eastAsia="ja-JP"/>
        </w:rPr>
        <w:t xml:space="preserve">2 could not agree that it would be useful, neither with respect to additional LCH restriction case, nor with respect to processing time-line (UCI) problem. </w:t>
      </w:r>
      <w:r>
        <w:rPr>
          <w:lang w:eastAsia="ja-JP"/>
        </w:rPr>
        <w:t xml:space="preserve">RAN2 leaves any </w:t>
      </w:r>
      <w:r w:rsidRPr="00C81D75">
        <w:rPr>
          <w:lang w:eastAsia="ja-JP"/>
        </w:rPr>
        <w:t>decisions on whether to have the DCI indication to R</w:t>
      </w:r>
      <w:r>
        <w:rPr>
          <w:lang w:eastAsia="ja-JP"/>
        </w:rPr>
        <w:t>AN</w:t>
      </w:r>
      <w:r w:rsidRPr="00C81D75">
        <w:rPr>
          <w:lang w:eastAsia="ja-JP"/>
        </w:rPr>
        <w:t>1</w:t>
      </w:r>
      <w:r>
        <w:rPr>
          <w:lang w:eastAsia="ja-JP"/>
        </w:rPr>
        <w:t xml:space="preserve"> and,</w:t>
      </w:r>
      <w:r w:rsidRPr="00C81D75">
        <w:rPr>
          <w:lang w:eastAsia="ja-JP"/>
        </w:rPr>
        <w:t xml:space="preserve"> </w:t>
      </w:r>
      <w:r>
        <w:rPr>
          <w:lang w:eastAsia="ja-JP"/>
        </w:rPr>
        <w:t>i</w:t>
      </w:r>
      <w:r w:rsidRPr="00C81D75">
        <w:rPr>
          <w:lang w:eastAsia="ja-JP"/>
        </w:rPr>
        <w:t xml:space="preserve">f agreed, </w:t>
      </w:r>
      <w:r>
        <w:rPr>
          <w:lang w:eastAsia="ja-JP"/>
        </w:rPr>
        <w:t xml:space="preserve">RAN2 expects it will have to </w:t>
      </w:r>
      <w:r w:rsidRPr="00C81D75">
        <w:rPr>
          <w:lang w:eastAsia="ja-JP"/>
        </w:rPr>
        <w:t>analyse the MAC impact</w:t>
      </w:r>
      <w:r>
        <w:rPr>
          <w:lang w:eastAsia="ja-JP"/>
        </w:rPr>
        <w:t xml:space="preserve"> of such an indication</w:t>
      </w:r>
      <w:r w:rsidRPr="00C81D75">
        <w:rPr>
          <w:lang w:eastAsia="ja-JP"/>
        </w:rPr>
        <w:t>.</w:t>
      </w:r>
    </w:p>
    <w:p w14:paraId="500FB7FB" w14:textId="68CD6845" w:rsidR="00BF24D3" w:rsidRDefault="00D87E15" w:rsidP="00F30DAE">
      <w:pPr>
        <w:rPr>
          <w:lang w:eastAsia="ja-JP"/>
        </w:rPr>
      </w:pPr>
      <w:r>
        <w:rPr>
          <w:lang w:eastAsia="ja-JP"/>
        </w:rPr>
        <w:t xml:space="preserve">LS was sent to RAN1 </w:t>
      </w:r>
      <w:r w:rsidR="007504C6">
        <w:rPr>
          <w:lang w:eastAsia="ja-JP"/>
        </w:rPr>
        <w:t xml:space="preserve">in </w:t>
      </w:r>
      <w:r w:rsidR="007504C6">
        <w:t xml:space="preserve">R2-1908160 </w:t>
      </w:r>
      <w:r>
        <w:rPr>
          <w:lang w:eastAsia="ja-JP"/>
        </w:rPr>
        <w:t>to request</w:t>
      </w:r>
      <w:r w:rsidR="007504C6">
        <w:rPr>
          <w:lang w:eastAsia="ja-JP"/>
        </w:rPr>
        <w:t xml:space="preserve"> their</w:t>
      </w:r>
      <w:r>
        <w:rPr>
          <w:lang w:eastAsia="ja-JP"/>
        </w:rPr>
        <w:t xml:space="preserve"> feedback on </w:t>
      </w:r>
      <w:r w:rsidR="007504C6">
        <w:rPr>
          <w:lang w:eastAsia="ja-JP"/>
        </w:rPr>
        <w:t>propagation delay compensation for accurate reference time delivery.</w:t>
      </w:r>
    </w:p>
    <w:p w14:paraId="2B260F3C" w14:textId="68C1890C" w:rsidR="002964C7" w:rsidRDefault="002964C7" w:rsidP="00F30DAE">
      <w:pPr>
        <w:rPr>
          <w:lang w:eastAsia="ja-JP"/>
        </w:rPr>
      </w:pPr>
      <w:r>
        <w:rPr>
          <w:lang w:eastAsia="ja-JP"/>
        </w:rPr>
        <w:t>LS was sent to IEEE 802 and IETF</w:t>
      </w:r>
      <w:r w:rsidR="00DB4CB3">
        <w:rPr>
          <w:lang w:eastAsia="ja-JP"/>
        </w:rPr>
        <w:t xml:space="preserve"> in </w:t>
      </w:r>
      <w:r w:rsidR="00DB4CB3" w:rsidRPr="00DB4CB3">
        <w:rPr>
          <w:lang w:eastAsia="ja-JP"/>
        </w:rPr>
        <w:t>R2-1908152</w:t>
      </w:r>
      <w:r>
        <w:rPr>
          <w:lang w:eastAsia="ja-JP"/>
        </w:rPr>
        <w:t xml:space="preserve"> to inform them about RAN2 decision to develop Ethernet header compression based on the new algorithm, specified entirely within 3GPP specifications (i.e. not based on new </w:t>
      </w:r>
      <w:proofErr w:type="spellStart"/>
      <w:r>
        <w:rPr>
          <w:lang w:eastAsia="ja-JP"/>
        </w:rPr>
        <w:t>RoHC</w:t>
      </w:r>
      <w:proofErr w:type="spellEnd"/>
      <w:r>
        <w:rPr>
          <w:lang w:eastAsia="ja-JP"/>
        </w:rPr>
        <w:t xml:space="preserve"> profile).</w:t>
      </w:r>
    </w:p>
    <w:p w14:paraId="7B224EF7" w14:textId="5AA049A5" w:rsidR="00BF24D3" w:rsidRDefault="00BF24D3" w:rsidP="00F30DAE">
      <w:pPr>
        <w:rPr>
          <w:lang w:eastAsia="ja-JP"/>
        </w:rPr>
      </w:pPr>
      <w:r>
        <w:rPr>
          <w:lang w:eastAsia="ja-JP"/>
        </w:rPr>
        <w:t>E-mail discussions agreed to progress h</w:t>
      </w:r>
      <w:r w:rsidRPr="00BF24D3">
        <w:rPr>
          <w:lang w:eastAsia="ja-JP"/>
        </w:rPr>
        <w:t>andling of overlapping PUSCH grant prioritization</w:t>
      </w:r>
      <w:r>
        <w:rPr>
          <w:lang w:eastAsia="ja-JP"/>
        </w:rPr>
        <w:t xml:space="preserve">, </w:t>
      </w:r>
      <w:r>
        <w:rPr>
          <w:lang w:val="en-US"/>
        </w:rPr>
        <w:t xml:space="preserve">SR vs PUSCH prioritization, </w:t>
      </w:r>
      <w:r w:rsidRPr="00260162">
        <w:rPr>
          <w:color w:val="000000"/>
          <w:lang w:val="en-US"/>
        </w:rPr>
        <w:t>UE-based mechanisms for PDCP duplication</w:t>
      </w:r>
      <w:r>
        <w:rPr>
          <w:color w:val="000000"/>
          <w:lang w:val="en-US"/>
        </w:rPr>
        <w:t xml:space="preserve"> and n</w:t>
      </w:r>
      <w:r w:rsidRPr="00A93FBA">
        <w:rPr>
          <w:bCs/>
          <w:color w:val="000000"/>
          <w:lang w:val="en-US"/>
        </w:rPr>
        <w:t xml:space="preserve">etwork control of </w:t>
      </w:r>
      <w:r w:rsidRPr="00260162">
        <w:rPr>
          <w:bCs/>
          <w:color w:val="000000"/>
          <w:lang w:val="en-US"/>
        </w:rPr>
        <w:t>PDCP duplication enhancements</w:t>
      </w:r>
      <w:r>
        <w:rPr>
          <w:bCs/>
          <w:color w:val="000000"/>
          <w:lang w:val="en-US"/>
        </w:rPr>
        <w:t xml:space="preserve"> topics.</w:t>
      </w:r>
    </w:p>
    <w:p w14:paraId="26B414DE" w14:textId="1528B7F8" w:rsidR="00C21339" w:rsidRDefault="00701410" w:rsidP="00A86AB5">
      <w:pPr>
        <w:pStyle w:val="Heading4"/>
        <w:rPr>
          <w:lang w:eastAsia="ja-JP"/>
        </w:rPr>
      </w:pPr>
      <w:r>
        <w:rPr>
          <w:lang w:eastAsia="ja-JP"/>
        </w:rPr>
        <w:t>2.2.2</w:t>
      </w:r>
      <w:r>
        <w:rPr>
          <w:lang w:eastAsia="ja-JP"/>
        </w:rPr>
        <w:tab/>
        <w:t xml:space="preserve">Remaining Open issues </w:t>
      </w:r>
    </w:p>
    <w:p w14:paraId="20F2EC02" w14:textId="519AA01B" w:rsidR="000B4507" w:rsidRDefault="000B4507" w:rsidP="00503C87">
      <w:pPr>
        <w:numPr>
          <w:ilvl w:val="0"/>
          <w:numId w:val="23"/>
        </w:numPr>
        <w:spacing w:after="0"/>
        <w:jc w:val="both"/>
        <w:rPr>
          <w:bCs/>
        </w:rPr>
      </w:pPr>
      <w:r>
        <w:rPr>
          <w:bCs/>
        </w:rPr>
        <w:t>NR PDCP duplication enhancements:</w:t>
      </w:r>
    </w:p>
    <w:p w14:paraId="2254BFE0" w14:textId="0DC5B7DC" w:rsidR="000B4507" w:rsidRPr="008C55F2" w:rsidRDefault="000B4507" w:rsidP="000B4507">
      <w:pPr>
        <w:numPr>
          <w:ilvl w:val="0"/>
          <w:numId w:val="20"/>
        </w:numPr>
        <w:spacing w:after="0"/>
        <w:jc w:val="both"/>
        <w:rPr>
          <w:bCs/>
        </w:rPr>
      </w:pPr>
      <w:r>
        <w:t>Specify PDCP duplication with up to 4 RLC entities configured by RRC in architectural combinations including CA only and NR-DC in combination with CA</w:t>
      </w:r>
    </w:p>
    <w:p w14:paraId="2851C23A" w14:textId="752B1CCE" w:rsidR="000B4507" w:rsidRPr="008C55F2" w:rsidRDefault="000B4507" w:rsidP="000B4507">
      <w:pPr>
        <w:numPr>
          <w:ilvl w:val="0"/>
          <w:numId w:val="20"/>
        </w:numPr>
        <w:spacing w:after="0"/>
        <w:jc w:val="both"/>
        <w:rPr>
          <w:bCs/>
        </w:rPr>
      </w:pPr>
      <w:r>
        <w:t>Specify mechanisms relating to dynamic control of how a set or subset of configured RLC entities or legs are used for PDCP duplication</w:t>
      </w:r>
    </w:p>
    <w:p w14:paraId="6394FA58" w14:textId="5949DD6D" w:rsidR="000B4507" w:rsidRDefault="000B4507" w:rsidP="000B4507">
      <w:pPr>
        <w:numPr>
          <w:ilvl w:val="0"/>
          <w:numId w:val="20"/>
        </w:numPr>
        <w:spacing w:after="0"/>
        <w:jc w:val="both"/>
        <w:rPr>
          <w:bCs/>
        </w:rPr>
      </w:pPr>
      <w:r w:rsidRPr="00851DF3">
        <w:rPr>
          <w:bCs/>
        </w:rPr>
        <w:t>Specify enhancements for more resource efficient PDCP duplication by enhancing PDCP duplication activation/deactivation mechanisms</w:t>
      </w:r>
    </w:p>
    <w:p w14:paraId="5AEF2F8F" w14:textId="3625B166" w:rsidR="000B4507" w:rsidRDefault="000B4507" w:rsidP="00652005">
      <w:pPr>
        <w:numPr>
          <w:ilvl w:val="0"/>
          <w:numId w:val="20"/>
        </w:numPr>
        <w:spacing w:after="0"/>
        <w:jc w:val="both"/>
        <w:rPr>
          <w:bCs/>
        </w:rPr>
      </w:pPr>
      <w:r w:rsidRPr="000B4507">
        <w:rPr>
          <w:bCs/>
        </w:rPr>
        <w:t>Specify enhancements to address potential impacts of higher-layer multi-connectivity</w:t>
      </w:r>
    </w:p>
    <w:p w14:paraId="5F1375A9" w14:textId="77777777" w:rsidR="000B4507" w:rsidRPr="000B4507" w:rsidRDefault="000B4507" w:rsidP="000B4507">
      <w:pPr>
        <w:spacing w:after="0"/>
        <w:ind w:left="720"/>
        <w:jc w:val="both"/>
        <w:rPr>
          <w:bCs/>
        </w:rPr>
      </w:pPr>
    </w:p>
    <w:p w14:paraId="250070E5" w14:textId="47F9F3E8" w:rsidR="000B4507" w:rsidRDefault="00503C87" w:rsidP="00503C87">
      <w:pPr>
        <w:numPr>
          <w:ilvl w:val="0"/>
          <w:numId w:val="23"/>
        </w:numPr>
        <w:spacing w:after="0"/>
        <w:jc w:val="both"/>
      </w:pPr>
      <w:r>
        <w:rPr>
          <w:bCs/>
        </w:rPr>
        <w:t>NR i</w:t>
      </w:r>
      <w:r w:rsidR="000B4507">
        <w:rPr>
          <w:bCs/>
        </w:rPr>
        <w:t>ntra-UE traffic prioritization/multiplexing:</w:t>
      </w:r>
    </w:p>
    <w:p w14:paraId="67FCFD38" w14:textId="2DA485AC" w:rsidR="000B4507" w:rsidRDefault="000B4507" w:rsidP="000B4507">
      <w:pPr>
        <w:numPr>
          <w:ilvl w:val="0"/>
          <w:numId w:val="20"/>
        </w:numPr>
        <w:spacing w:after="0"/>
        <w:jc w:val="both"/>
      </w:pPr>
      <w:r>
        <w:t>Specify enhancements to address resource conflicts between dynamic grant (DG) and configured grant (CG) PUSCH and conflicts involving multiple CGs</w:t>
      </w:r>
    </w:p>
    <w:p w14:paraId="6F8B3D5C" w14:textId="4301C692" w:rsidR="000B4507" w:rsidRDefault="000B4507" w:rsidP="000B4507">
      <w:pPr>
        <w:numPr>
          <w:ilvl w:val="0"/>
          <w:numId w:val="20"/>
        </w:numPr>
        <w:spacing w:after="0"/>
        <w:jc w:val="both"/>
      </w:pPr>
      <w:r>
        <w:t>UL data/control and control/control resource collision</w:t>
      </w:r>
    </w:p>
    <w:p w14:paraId="0A813348" w14:textId="77777777" w:rsidR="000B4507" w:rsidRDefault="000B4507" w:rsidP="000B4507">
      <w:pPr>
        <w:spacing w:after="0"/>
        <w:ind w:left="720"/>
        <w:jc w:val="both"/>
      </w:pPr>
    </w:p>
    <w:p w14:paraId="19990E13" w14:textId="11CD1124" w:rsidR="000B4507" w:rsidRDefault="000B4507" w:rsidP="00503C87">
      <w:pPr>
        <w:numPr>
          <w:ilvl w:val="0"/>
          <w:numId w:val="23"/>
        </w:numPr>
        <w:spacing w:after="0"/>
        <w:jc w:val="both"/>
        <w:rPr>
          <w:bCs/>
        </w:rPr>
      </w:pPr>
      <w:r>
        <w:rPr>
          <w:bCs/>
        </w:rPr>
        <w:t>TSC-related enhancements:</w:t>
      </w:r>
    </w:p>
    <w:p w14:paraId="1FBDBC3B" w14:textId="3B8565F9" w:rsidR="000B4507" w:rsidRDefault="000B4507" w:rsidP="000B4507">
      <w:pPr>
        <w:numPr>
          <w:ilvl w:val="0"/>
          <w:numId w:val="20"/>
        </w:numPr>
        <w:spacing w:after="0"/>
        <w:jc w:val="both"/>
      </w:pPr>
      <w:r>
        <w:t xml:space="preserve">Specify accurate reference timing delivery from </w:t>
      </w:r>
      <w:proofErr w:type="spellStart"/>
      <w:r>
        <w:t>gNB</w:t>
      </w:r>
      <w:proofErr w:type="spellEnd"/>
      <w:r>
        <w:t xml:space="preserve"> to UE using broadcast and unicast RRC signalling</w:t>
      </w:r>
    </w:p>
    <w:p w14:paraId="4CEAE84B" w14:textId="77777777" w:rsidR="000B4507" w:rsidRDefault="000B4507" w:rsidP="000B4507">
      <w:pPr>
        <w:numPr>
          <w:ilvl w:val="0"/>
          <w:numId w:val="20"/>
        </w:numPr>
        <w:spacing w:after="0"/>
        <w:jc w:val="both"/>
        <w:rPr>
          <w:lang w:val="en-US"/>
        </w:rPr>
      </w:pPr>
      <w:r w:rsidRPr="003804B4">
        <w:lastRenderedPageBreak/>
        <w:t>Specify</w:t>
      </w:r>
      <w:r w:rsidRPr="003804B4">
        <w:rPr>
          <w:lang w:val="en-US"/>
        </w:rPr>
        <w:t xml:space="preserve"> enhancements to satisfy QoS for wireless Ethernet when using TS</w:t>
      </w:r>
      <w:r>
        <w:rPr>
          <w:lang w:val="en-US"/>
        </w:rPr>
        <w:t>C</w:t>
      </w:r>
      <w:r w:rsidRPr="003804B4">
        <w:rPr>
          <w:lang w:val="en-US"/>
        </w:rPr>
        <w:t xml:space="preserve"> traffic patterns</w:t>
      </w:r>
      <w:r>
        <w:rPr>
          <w:lang w:val="en-US"/>
        </w:rPr>
        <w:t xml:space="preserve">, including </w:t>
      </w:r>
    </w:p>
    <w:p w14:paraId="6F884572" w14:textId="3F40FF0D" w:rsidR="000B4507" w:rsidRDefault="000B4507" w:rsidP="000B4507">
      <w:pPr>
        <w:numPr>
          <w:ilvl w:val="1"/>
          <w:numId w:val="20"/>
        </w:numPr>
        <w:spacing w:after="0"/>
        <w:jc w:val="both"/>
        <w:rPr>
          <w:lang w:val="en-US"/>
        </w:rPr>
      </w:pPr>
      <w:r>
        <w:rPr>
          <w:lang w:val="en-US"/>
        </w:rPr>
        <w:t>Support for multiple simultaneous active semi-persistent scheduling (SPS) configurations for a given BWP of a UE</w:t>
      </w:r>
    </w:p>
    <w:p w14:paraId="59DD2544" w14:textId="0532A6F3" w:rsidR="000B4507" w:rsidRDefault="000B4507" w:rsidP="000B4507">
      <w:pPr>
        <w:numPr>
          <w:ilvl w:val="1"/>
          <w:numId w:val="20"/>
        </w:numPr>
        <w:spacing w:after="0"/>
        <w:jc w:val="both"/>
        <w:rPr>
          <w:lang w:val="en-US"/>
        </w:rPr>
      </w:pPr>
      <w:r>
        <w:rPr>
          <w:lang w:val="en-US"/>
        </w:rPr>
        <w:t>Support for shorter SPS periodicities than the existing ones</w:t>
      </w:r>
    </w:p>
    <w:p w14:paraId="13EB8F7A" w14:textId="40094200" w:rsidR="000B4507" w:rsidRPr="003804B4" w:rsidRDefault="000B4507" w:rsidP="000B4507">
      <w:pPr>
        <w:numPr>
          <w:ilvl w:val="0"/>
          <w:numId w:val="20"/>
        </w:numPr>
        <w:spacing w:after="0"/>
        <w:jc w:val="both"/>
        <w:rPr>
          <w:lang w:val="en-US"/>
        </w:rPr>
      </w:pPr>
      <w:r>
        <w:rPr>
          <w:lang w:val="en-US"/>
        </w:rPr>
        <w:t xml:space="preserve">Address support for </w:t>
      </w:r>
      <w:r>
        <w:t>TSC message periodicities with non-integer multiple of NR supported CG/SPS periodicities</w:t>
      </w:r>
    </w:p>
    <w:p w14:paraId="4EEBF2C4" w14:textId="5C935979" w:rsidR="000B4507" w:rsidRPr="007512F9" w:rsidRDefault="000B4507" w:rsidP="000B4507">
      <w:pPr>
        <w:numPr>
          <w:ilvl w:val="0"/>
          <w:numId w:val="20"/>
        </w:numPr>
        <w:spacing w:after="0"/>
        <w:jc w:val="both"/>
        <w:rPr>
          <w:lang w:val="en-US"/>
        </w:rPr>
      </w:pPr>
      <w:r>
        <w:t>Specify Ethernet header compression based on structure-aware</w:t>
      </w:r>
      <w:r w:rsidRPr="003804B4">
        <w:t xml:space="preserve"> algorithm</w:t>
      </w:r>
    </w:p>
    <w:p w14:paraId="65915FCA"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1514ABBE" w14:textId="32C43363" w:rsidR="00701410" w:rsidRDefault="00701410" w:rsidP="00701410">
      <w:pPr>
        <w:pStyle w:val="Heading4"/>
        <w:rPr>
          <w:lang w:eastAsia="ja-JP"/>
        </w:rPr>
      </w:pPr>
      <w:r>
        <w:rPr>
          <w:lang w:eastAsia="ja-JP"/>
        </w:rPr>
        <w:t>2.3.1</w:t>
      </w:r>
      <w:r>
        <w:rPr>
          <w:lang w:eastAsia="ja-JP"/>
        </w:rPr>
        <w:tab/>
        <w:t>Agreements</w:t>
      </w:r>
    </w:p>
    <w:p w14:paraId="5E9D4F8D" w14:textId="65AE7CAF" w:rsidR="00B84AF3" w:rsidRPr="00B84AF3" w:rsidRDefault="00B84AF3" w:rsidP="00B84AF3">
      <w:r w:rsidRPr="00B84AF3">
        <w:t>Agreements from RAN</w:t>
      </w:r>
      <w:r>
        <w:t>3</w:t>
      </w:r>
      <w:r w:rsidRPr="00B84AF3">
        <w:t>#</w:t>
      </w:r>
      <w:r>
        <w:t>103</w:t>
      </w:r>
      <w:r w:rsidRPr="00B84AF3">
        <w:t xml:space="preserve">bis meeting (Xi’an, China, 08 </w:t>
      </w:r>
      <w:r>
        <w:t>-</w:t>
      </w:r>
      <w:r w:rsidRPr="00B84AF3">
        <w:t xml:space="preserve"> 12 April 2019):</w:t>
      </w:r>
    </w:p>
    <w:p w14:paraId="7668D517" w14:textId="3D383360" w:rsidR="00B84AF3" w:rsidRPr="00720B17" w:rsidRDefault="00B84AF3" w:rsidP="00B84AF3">
      <w:pPr>
        <w:rPr>
          <w:b/>
          <w:u w:val="single"/>
        </w:rPr>
      </w:pPr>
      <w:r>
        <w:rPr>
          <w:b/>
          <w:u w:val="single"/>
        </w:rPr>
        <w:t>Enhancements for more efficient DL PDCP duplication:</w:t>
      </w:r>
    </w:p>
    <w:p w14:paraId="155B5B48" w14:textId="336A16AC" w:rsidR="00B84AF3" w:rsidRPr="00D76311" w:rsidRDefault="00B84AF3" w:rsidP="00B84AF3">
      <w:r w:rsidRPr="00D76311">
        <w:t>Proposed list of potential enhancements for further discussion (other solutions are not precluded):</w:t>
      </w:r>
    </w:p>
    <w:p w14:paraId="6CC99120" w14:textId="6CF8155D" w:rsidR="00B84AF3" w:rsidRPr="00D76311" w:rsidRDefault="00B84AF3" w:rsidP="00B84AF3">
      <w:pPr>
        <w:pStyle w:val="B1"/>
      </w:pPr>
      <w:r>
        <w:t xml:space="preserve">- </w:t>
      </w:r>
      <w:r>
        <w:tab/>
      </w:r>
      <w:r w:rsidRPr="00D76311">
        <w:t>Enh1: Allow assigning “discard timer” to each PDU transmitted from the hosting node to the assisting node / DU.</w:t>
      </w:r>
    </w:p>
    <w:p w14:paraId="0BD16CC4" w14:textId="05962AE4" w:rsidR="00B84AF3" w:rsidRPr="00D76311" w:rsidRDefault="00B84AF3" w:rsidP="00B84AF3">
      <w:pPr>
        <w:pStyle w:val="B1"/>
      </w:pPr>
      <w:r>
        <w:t xml:space="preserve">- </w:t>
      </w:r>
      <w:r>
        <w:tab/>
      </w:r>
      <w:r w:rsidRPr="00D76311">
        <w:t>Enh2: Allow assigning “hold on” flag to each PDU transmitted from the hosting node to the assisting node / DU; then, explicit “go” command is needed to indicate the PDU shall be transmitted (if the command does not arrive before the validity timer expires, the PDU is discarded at the assisting node / DU).</w:t>
      </w:r>
    </w:p>
    <w:p w14:paraId="7C4663A8" w14:textId="045874E5" w:rsidR="00B84AF3" w:rsidRPr="00D76311" w:rsidRDefault="00B84AF3" w:rsidP="00B84AF3">
      <w:pPr>
        <w:pStyle w:val="B1"/>
      </w:pPr>
      <w:r>
        <w:t xml:space="preserve">- </w:t>
      </w:r>
      <w:r>
        <w:tab/>
      </w:r>
      <w:r w:rsidRPr="00D76311">
        <w:t>Enh3: Allow reporting delivery of any PDU, not only those delivered in order.</w:t>
      </w:r>
    </w:p>
    <w:p w14:paraId="4E89AF7C" w14:textId="38B56CE5" w:rsidR="00B84AF3" w:rsidRPr="00720B17" w:rsidRDefault="00B84AF3" w:rsidP="00B84AF3">
      <w:pPr>
        <w:rPr>
          <w:b/>
          <w:u w:val="single"/>
        </w:rPr>
      </w:pPr>
      <w:r>
        <w:rPr>
          <w:b/>
          <w:u w:val="single"/>
        </w:rPr>
        <w:t>Higher Layer Multi-Connectivity</w:t>
      </w:r>
      <w:r w:rsidR="00D37EFE">
        <w:rPr>
          <w:b/>
          <w:u w:val="single"/>
        </w:rPr>
        <w:t xml:space="preserve"> (</w:t>
      </w:r>
      <w:r w:rsidR="00D37EFE">
        <w:rPr>
          <w:b/>
          <w:highlight w:val="yellow"/>
          <w:u w:val="single"/>
        </w:rPr>
        <w:t>these agreements may have SA2 impacts</w:t>
      </w:r>
      <w:proofErr w:type="gramStart"/>
      <w:r w:rsidR="00D37EFE">
        <w:rPr>
          <w:b/>
          <w:highlight w:val="yellow"/>
          <w:u w:val="single"/>
        </w:rPr>
        <w:t>)</w:t>
      </w:r>
      <w:r w:rsidR="00D37EFE">
        <w:rPr>
          <w:b/>
          <w:u w:val="single"/>
        </w:rPr>
        <w:t xml:space="preserve"> </w:t>
      </w:r>
      <w:r>
        <w:rPr>
          <w:b/>
          <w:u w:val="single"/>
        </w:rPr>
        <w:t>:</w:t>
      </w:r>
      <w:proofErr w:type="gramEnd"/>
    </w:p>
    <w:p w14:paraId="779E32E7" w14:textId="5ABE4B1C" w:rsidR="00B84AF3" w:rsidRPr="00D76311" w:rsidRDefault="00B84AF3" w:rsidP="00B84AF3">
      <w:r>
        <w:rPr>
          <w:lang w:eastAsia="ja-JP"/>
        </w:rPr>
        <w:t xml:space="preserve">For Solution #1: </w:t>
      </w:r>
      <w:r w:rsidRPr="00D76311">
        <w:t>The following aspects should be supported in st3, st2:</w:t>
      </w:r>
    </w:p>
    <w:p w14:paraId="0B13AD4D" w14:textId="0C1105C1" w:rsidR="00B84AF3" w:rsidRPr="00D76311" w:rsidRDefault="00B84AF3" w:rsidP="006A517A">
      <w:pPr>
        <w:pStyle w:val="B1"/>
      </w:pPr>
      <w:r w:rsidRPr="00D76311">
        <w:t>-</w:t>
      </w:r>
      <w:r w:rsidR="006A517A">
        <w:tab/>
      </w:r>
      <w:r w:rsidRPr="00D76311">
        <w:t>Redundancy indication for duplicated PDU Sessions (either by PDU session pair or RSN, or both, depending on feedback from SA2)</w:t>
      </w:r>
    </w:p>
    <w:p w14:paraId="0CEC0D50" w14:textId="6DE40BC3" w:rsidR="00B84AF3" w:rsidRPr="00D76311" w:rsidRDefault="00B84AF3" w:rsidP="006A517A">
      <w:pPr>
        <w:pStyle w:val="B1"/>
      </w:pPr>
      <w:r w:rsidRPr="00D76311">
        <w:t>-</w:t>
      </w:r>
      <w:r w:rsidR="006A517A">
        <w:tab/>
      </w:r>
      <w:r w:rsidRPr="00D76311">
        <w:t>One PDU Session will be set up in MN using MN-terminated bearers</w:t>
      </w:r>
    </w:p>
    <w:p w14:paraId="56C75B3A" w14:textId="177F8A50" w:rsidR="00B84AF3" w:rsidRPr="00D76311" w:rsidRDefault="00B84AF3" w:rsidP="006A517A">
      <w:pPr>
        <w:pStyle w:val="B1"/>
      </w:pPr>
      <w:r w:rsidRPr="00D76311">
        <w:t>-</w:t>
      </w:r>
      <w:r w:rsidR="006A517A">
        <w:tab/>
      </w:r>
      <w:r w:rsidRPr="00D76311">
        <w:t>One PDU Session will be set up in SN using SN-terminated bearers</w:t>
      </w:r>
    </w:p>
    <w:p w14:paraId="21123E46" w14:textId="6FACBC96" w:rsidR="006A517A" w:rsidRPr="00D76311" w:rsidRDefault="00B84AF3" w:rsidP="006A517A">
      <w:pPr>
        <w:rPr>
          <w:lang w:eastAsia="zh-CN"/>
        </w:rPr>
      </w:pPr>
      <w:r>
        <w:rPr>
          <w:lang w:eastAsia="ja-JP"/>
        </w:rPr>
        <w:t xml:space="preserve">For Solution #4: </w:t>
      </w:r>
      <w:r w:rsidR="006A517A" w:rsidRPr="00D76311">
        <w:rPr>
          <w:lang w:eastAsia="zh-CN"/>
        </w:rPr>
        <w:t xml:space="preserve">The following aspects should be supported in st3, st2: </w:t>
      </w:r>
    </w:p>
    <w:p w14:paraId="53EBCE82" w14:textId="3344FB6A" w:rsidR="006A517A" w:rsidRPr="00D76311" w:rsidRDefault="006A517A" w:rsidP="006A517A">
      <w:pPr>
        <w:pStyle w:val="B1"/>
        <w:rPr>
          <w:lang w:eastAsia="zh-CN"/>
        </w:rPr>
      </w:pPr>
      <w:r w:rsidRPr="00D76311">
        <w:rPr>
          <w:lang w:eastAsia="zh-CN"/>
        </w:rPr>
        <w:t>-</w:t>
      </w:r>
      <w:r>
        <w:rPr>
          <w:lang w:eastAsia="zh-CN"/>
        </w:rPr>
        <w:tab/>
      </w:r>
      <w:r w:rsidRPr="00D76311">
        <w:rPr>
          <w:lang w:eastAsia="zh-CN"/>
        </w:rPr>
        <w:t>Redundancy indication for duplicated QoS flows;</w:t>
      </w:r>
    </w:p>
    <w:p w14:paraId="185E2B38" w14:textId="473705E3" w:rsidR="006A517A" w:rsidRDefault="006A517A" w:rsidP="006A517A">
      <w:pPr>
        <w:pStyle w:val="B1"/>
        <w:rPr>
          <w:lang w:eastAsia="zh-CN"/>
        </w:rPr>
      </w:pPr>
      <w:r w:rsidRPr="00D76311">
        <w:rPr>
          <w:lang w:eastAsia="zh-CN"/>
        </w:rPr>
        <w:t>-</w:t>
      </w:r>
      <w:r>
        <w:rPr>
          <w:lang w:eastAsia="zh-CN"/>
        </w:rPr>
        <w:tab/>
      </w:r>
      <w:r w:rsidRPr="00D76311">
        <w:rPr>
          <w:lang w:eastAsia="zh-CN"/>
        </w:rPr>
        <w:t xml:space="preserve">Two NG UP tunnels for one PDU session with duplicated QoS flows. </w:t>
      </w:r>
    </w:p>
    <w:p w14:paraId="62029A04" w14:textId="77777777" w:rsidR="006A517A" w:rsidRDefault="006A517A" w:rsidP="006A517A">
      <w:pPr>
        <w:rPr>
          <w:b/>
        </w:rPr>
      </w:pPr>
    </w:p>
    <w:p w14:paraId="333F1D49" w14:textId="23572A68" w:rsidR="006A517A" w:rsidRPr="00D56F89" w:rsidRDefault="006A517A" w:rsidP="006A517A">
      <w:pPr>
        <w:rPr>
          <w:b/>
        </w:rPr>
      </w:pPr>
      <w:r w:rsidRPr="00D56F89">
        <w:rPr>
          <w:b/>
        </w:rPr>
        <w:t>Agreements from RAN</w:t>
      </w:r>
      <w:r>
        <w:rPr>
          <w:b/>
        </w:rPr>
        <w:t>1</w:t>
      </w:r>
      <w:r w:rsidRPr="00D56F89">
        <w:rPr>
          <w:b/>
        </w:rPr>
        <w:t>#</w:t>
      </w:r>
      <w:r>
        <w:rPr>
          <w:b/>
        </w:rPr>
        <w:t>104</w:t>
      </w:r>
      <w:r w:rsidRPr="00D56F89">
        <w:rPr>
          <w:b/>
        </w:rPr>
        <w:t xml:space="preserve"> meeting (</w:t>
      </w:r>
      <w:r>
        <w:rPr>
          <w:b/>
        </w:rPr>
        <w:t>Reno</w:t>
      </w:r>
      <w:r w:rsidRPr="00D56F89">
        <w:rPr>
          <w:b/>
        </w:rPr>
        <w:t xml:space="preserve">, </w:t>
      </w:r>
      <w:r>
        <w:rPr>
          <w:b/>
        </w:rPr>
        <w:t>US</w:t>
      </w:r>
      <w:r w:rsidRPr="00D56F89">
        <w:rPr>
          <w:b/>
        </w:rPr>
        <w:t xml:space="preserve">, </w:t>
      </w:r>
      <w:r>
        <w:rPr>
          <w:b/>
        </w:rPr>
        <w:t>13</w:t>
      </w:r>
      <w:r w:rsidRPr="00D56F89">
        <w:rPr>
          <w:b/>
        </w:rPr>
        <w:t xml:space="preserve"> </w:t>
      </w:r>
      <w:r>
        <w:rPr>
          <w:b/>
        </w:rPr>
        <w:t>-</w:t>
      </w:r>
      <w:r w:rsidRPr="00D56F89">
        <w:rPr>
          <w:b/>
        </w:rPr>
        <w:t xml:space="preserve"> </w:t>
      </w:r>
      <w:r>
        <w:rPr>
          <w:b/>
        </w:rPr>
        <w:t>17</w:t>
      </w:r>
      <w:r w:rsidRPr="00D56F89">
        <w:rPr>
          <w:b/>
        </w:rPr>
        <w:t xml:space="preserve"> </w:t>
      </w:r>
      <w:r>
        <w:rPr>
          <w:b/>
        </w:rPr>
        <w:t xml:space="preserve">May </w:t>
      </w:r>
      <w:r w:rsidRPr="00D56F89">
        <w:rPr>
          <w:b/>
        </w:rPr>
        <w:t>2019):</w:t>
      </w:r>
    </w:p>
    <w:p w14:paraId="058D6B63" w14:textId="107ABED8" w:rsidR="006A517A" w:rsidRPr="00720B17" w:rsidRDefault="006A517A" w:rsidP="006A517A">
      <w:pPr>
        <w:rPr>
          <w:b/>
          <w:u w:val="single"/>
        </w:rPr>
      </w:pPr>
      <w:r>
        <w:rPr>
          <w:b/>
          <w:u w:val="single"/>
        </w:rPr>
        <w:t>Higher Layer Multi-Connectivity</w:t>
      </w:r>
      <w:r w:rsidR="00D37EFE">
        <w:rPr>
          <w:b/>
          <w:u w:val="single"/>
        </w:rPr>
        <w:t xml:space="preserve"> (</w:t>
      </w:r>
      <w:r w:rsidR="00D37EFE">
        <w:rPr>
          <w:b/>
          <w:highlight w:val="yellow"/>
          <w:u w:val="single"/>
        </w:rPr>
        <w:t>this agreement has SA2 impacts)</w:t>
      </w:r>
      <w:r>
        <w:rPr>
          <w:b/>
          <w:u w:val="single"/>
        </w:rPr>
        <w:t>:</w:t>
      </w:r>
    </w:p>
    <w:p w14:paraId="1D5D6778" w14:textId="70742D32" w:rsidR="006A517A" w:rsidRPr="00D76311" w:rsidRDefault="006A517A" w:rsidP="006A517A">
      <w:proofErr w:type="gramStart"/>
      <w:r>
        <w:rPr>
          <w:lang w:eastAsia="ja-JP"/>
        </w:rPr>
        <w:t>An</w:t>
      </w:r>
      <w:proofErr w:type="gramEnd"/>
      <w:r>
        <w:rPr>
          <w:lang w:eastAsia="ja-JP"/>
        </w:rPr>
        <w:t xml:space="preserve"> LS was sent to SA2 in R3-193271 requesting feedback on 3 questions about Solution #1.</w:t>
      </w:r>
    </w:p>
    <w:p w14:paraId="24E9AA83" w14:textId="77777777" w:rsidR="006A517A" w:rsidRPr="00D76311" w:rsidRDefault="006A517A" w:rsidP="006A517A">
      <w:pPr>
        <w:pStyle w:val="B1"/>
        <w:ind w:left="0" w:firstLine="0"/>
        <w:rPr>
          <w:lang w:eastAsia="zh-CN"/>
        </w:rPr>
      </w:pPr>
    </w:p>
    <w:p w14:paraId="3858E9AC" w14:textId="68AA7371" w:rsidR="005A6C96" w:rsidRDefault="00701410" w:rsidP="00503C87">
      <w:pPr>
        <w:pStyle w:val="Heading4"/>
        <w:rPr>
          <w:rFonts w:cs="Arial"/>
          <w:lang w:eastAsia="ja-JP"/>
        </w:rPr>
      </w:pPr>
      <w:r>
        <w:rPr>
          <w:lang w:eastAsia="ja-JP"/>
        </w:rPr>
        <w:t>2.3.2</w:t>
      </w:r>
      <w:r>
        <w:rPr>
          <w:lang w:eastAsia="ja-JP"/>
        </w:rPr>
        <w:tab/>
        <w:t>Remaining Open issues</w:t>
      </w:r>
    </w:p>
    <w:p w14:paraId="333AE631" w14:textId="17773447" w:rsidR="00503C87" w:rsidRDefault="00503C87" w:rsidP="00503C87">
      <w:pPr>
        <w:numPr>
          <w:ilvl w:val="0"/>
          <w:numId w:val="22"/>
        </w:numPr>
        <w:spacing w:after="0"/>
        <w:jc w:val="both"/>
        <w:rPr>
          <w:bCs/>
        </w:rPr>
      </w:pPr>
      <w:r>
        <w:rPr>
          <w:bCs/>
        </w:rPr>
        <w:t>NR PDCP duplication enhancements:</w:t>
      </w:r>
    </w:p>
    <w:p w14:paraId="759DA32A" w14:textId="7B0AB5C8" w:rsidR="00503C87" w:rsidRPr="008C55F2" w:rsidRDefault="00503C87" w:rsidP="00503C87">
      <w:pPr>
        <w:numPr>
          <w:ilvl w:val="0"/>
          <w:numId w:val="20"/>
        </w:numPr>
        <w:spacing w:after="0"/>
        <w:jc w:val="both"/>
        <w:rPr>
          <w:bCs/>
        </w:rPr>
      </w:pPr>
      <w:r>
        <w:t>Specify PDCP duplication with up to 4 RLC entities configured by RRC in architectural combinations including CA only and NR-DC in combination with CA</w:t>
      </w:r>
    </w:p>
    <w:p w14:paraId="3B897965" w14:textId="07A46B5B" w:rsidR="00503C87" w:rsidRPr="008C55F2" w:rsidRDefault="00503C87" w:rsidP="00503C87">
      <w:pPr>
        <w:numPr>
          <w:ilvl w:val="0"/>
          <w:numId w:val="20"/>
        </w:numPr>
        <w:spacing w:after="0"/>
        <w:jc w:val="both"/>
        <w:rPr>
          <w:bCs/>
        </w:rPr>
      </w:pPr>
      <w:r>
        <w:t>Specify mechanisms relating to dynamic control of how a set or subset of configured RLC entities or legs are used for PDCP duplication</w:t>
      </w:r>
    </w:p>
    <w:p w14:paraId="1EE4CC7F" w14:textId="7C01A4F1" w:rsidR="00503C87" w:rsidRPr="007739D1" w:rsidRDefault="00503C87" w:rsidP="00503C87">
      <w:pPr>
        <w:numPr>
          <w:ilvl w:val="0"/>
          <w:numId w:val="20"/>
        </w:numPr>
        <w:spacing w:after="0"/>
        <w:jc w:val="both"/>
        <w:rPr>
          <w:bCs/>
        </w:rPr>
      </w:pPr>
      <w:r w:rsidRPr="00AD1BA0">
        <w:t>Specify enhancements for more efficient DL PDCP duplication without impacting the UE</w:t>
      </w:r>
      <w:r>
        <w:t xml:space="preserve">, </w:t>
      </w:r>
      <w:proofErr w:type="gramStart"/>
      <w:r w:rsidRPr="00C366AD">
        <w:t>provided that</w:t>
      </w:r>
      <w:proofErr w:type="gramEnd"/>
      <w:r w:rsidRPr="00C366AD">
        <w:t xml:space="preserve"> gains can be confirmed with a reasonable complexity</w:t>
      </w:r>
    </w:p>
    <w:p w14:paraId="4A85E327" w14:textId="394CE44A" w:rsidR="00503C87" w:rsidRDefault="00503C87" w:rsidP="00503C87">
      <w:pPr>
        <w:numPr>
          <w:ilvl w:val="0"/>
          <w:numId w:val="20"/>
        </w:numPr>
        <w:spacing w:after="0"/>
        <w:jc w:val="both"/>
        <w:rPr>
          <w:bCs/>
        </w:rPr>
      </w:pPr>
      <w:r>
        <w:rPr>
          <w:bCs/>
        </w:rPr>
        <w:t>Specify enhancements to address potential impacts of higher-layer multi-connectivity</w:t>
      </w:r>
    </w:p>
    <w:p w14:paraId="0D681FCB" w14:textId="77777777" w:rsidR="00503C87" w:rsidRDefault="00503C87" w:rsidP="00503C87">
      <w:pPr>
        <w:spacing w:after="0"/>
        <w:rPr>
          <w:bCs/>
        </w:rPr>
      </w:pPr>
    </w:p>
    <w:p w14:paraId="67DCC1C4" w14:textId="77777777" w:rsidR="00503C87" w:rsidRDefault="00503C87" w:rsidP="00503C87">
      <w:pPr>
        <w:spacing w:after="0"/>
        <w:ind w:left="720"/>
        <w:jc w:val="both"/>
      </w:pPr>
    </w:p>
    <w:p w14:paraId="1B025B5D" w14:textId="5E92537A" w:rsidR="00503C87" w:rsidRDefault="00503C87" w:rsidP="00503C87">
      <w:pPr>
        <w:numPr>
          <w:ilvl w:val="0"/>
          <w:numId w:val="22"/>
        </w:numPr>
        <w:spacing w:after="0"/>
        <w:jc w:val="both"/>
        <w:rPr>
          <w:bCs/>
        </w:rPr>
      </w:pPr>
      <w:r>
        <w:rPr>
          <w:bCs/>
        </w:rPr>
        <w:t>NR TSC-related enhancements:</w:t>
      </w:r>
    </w:p>
    <w:p w14:paraId="4477CC7C" w14:textId="0468BDB3" w:rsidR="00503C87" w:rsidRDefault="00503C87" w:rsidP="00503C87">
      <w:pPr>
        <w:numPr>
          <w:ilvl w:val="0"/>
          <w:numId w:val="20"/>
        </w:numPr>
        <w:spacing w:after="0"/>
        <w:jc w:val="both"/>
      </w:pPr>
      <w:r>
        <w:t xml:space="preserve">Specify accurate reference timing delivery from </w:t>
      </w:r>
      <w:proofErr w:type="spellStart"/>
      <w:r>
        <w:t>gNB</w:t>
      </w:r>
      <w:proofErr w:type="spellEnd"/>
      <w:r>
        <w:t xml:space="preserve"> to UE using broadcast and unicast RRC signalling</w:t>
      </w:r>
    </w:p>
    <w:p w14:paraId="42EC98BF" w14:textId="77777777" w:rsidR="00503C87" w:rsidRDefault="00503C87" w:rsidP="00503C87">
      <w:pPr>
        <w:numPr>
          <w:ilvl w:val="0"/>
          <w:numId w:val="20"/>
        </w:numPr>
        <w:spacing w:after="0"/>
        <w:jc w:val="both"/>
        <w:rPr>
          <w:lang w:val="en-US"/>
        </w:rPr>
      </w:pPr>
      <w:r w:rsidRPr="003804B4">
        <w:t>Specify</w:t>
      </w:r>
      <w:r w:rsidRPr="003804B4">
        <w:rPr>
          <w:lang w:val="en-US"/>
        </w:rPr>
        <w:t xml:space="preserve"> enhancements to satisfy QoS for wireless Ethernet when using TS</w:t>
      </w:r>
      <w:r>
        <w:rPr>
          <w:lang w:val="en-US"/>
        </w:rPr>
        <w:t>C</w:t>
      </w:r>
      <w:r w:rsidRPr="003804B4">
        <w:rPr>
          <w:lang w:val="en-US"/>
        </w:rPr>
        <w:t xml:space="preserve"> traffic patterns</w:t>
      </w:r>
      <w:r>
        <w:rPr>
          <w:lang w:val="en-US"/>
        </w:rPr>
        <w:t xml:space="preserve">, including </w:t>
      </w:r>
    </w:p>
    <w:p w14:paraId="09ACC037" w14:textId="1DADEAAE" w:rsidR="00503C87" w:rsidRDefault="00503C87" w:rsidP="00503C87">
      <w:pPr>
        <w:numPr>
          <w:ilvl w:val="1"/>
          <w:numId w:val="20"/>
        </w:numPr>
        <w:spacing w:after="0"/>
        <w:jc w:val="both"/>
        <w:rPr>
          <w:lang w:val="en-US"/>
        </w:rPr>
      </w:pPr>
      <w:r>
        <w:rPr>
          <w:lang w:val="en-US"/>
        </w:rPr>
        <w:lastRenderedPageBreak/>
        <w:t xml:space="preserve">Support of provisioning, from Core Network to RAN and between RAN nodes (e.g. upon handover), of UE’s TSC traffic pattern related information such as </w:t>
      </w:r>
      <w:r w:rsidRPr="003804B4">
        <w:t>message</w:t>
      </w:r>
      <w:r>
        <w:rPr>
          <w:lang w:val="en-US"/>
        </w:rPr>
        <w:t xml:space="preserve"> periodicity, message size, message arrival time at </w:t>
      </w:r>
      <w:proofErr w:type="spellStart"/>
      <w:r>
        <w:rPr>
          <w:lang w:val="en-US"/>
        </w:rPr>
        <w:t>gNB</w:t>
      </w:r>
      <w:proofErr w:type="spellEnd"/>
      <w:r>
        <w:rPr>
          <w:lang w:val="en-US"/>
        </w:rPr>
        <w:t xml:space="preserve"> (DL) and UE (UL)</w:t>
      </w:r>
    </w:p>
    <w:p w14:paraId="46093690"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A7F0C4D"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707C595"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7033B646" w14:textId="71E325D1"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2FC0E74" w14:textId="00E7FFEE" w:rsidR="00AB13E7" w:rsidRPr="00AB13E7" w:rsidRDefault="004A017B" w:rsidP="00AB13E7">
      <w:pPr>
        <w:tabs>
          <w:tab w:val="left" w:pos="1281"/>
        </w:tabs>
        <w:spacing w:after="132"/>
        <w:contextualSpacing/>
        <w:rPr>
          <w:rFonts w:cstheme="minorBidi"/>
          <w:b/>
          <w:u w:val="single"/>
          <w:lang w:val="en-US" w:eastAsia="en-US"/>
        </w:rPr>
      </w:pPr>
      <w:proofErr w:type="spellStart"/>
      <w:r w:rsidRPr="00AB13E7">
        <w:rPr>
          <w:rFonts w:cstheme="minorBidi"/>
          <w:b/>
          <w:u w:val="single"/>
          <w:lang w:val="en-US" w:eastAsia="en-US"/>
        </w:rPr>
        <w:t>Vertical_LAN</w:t>
      </w:r>
      <w:proofErr w:type="spellEnd"/>
      <w:r w:rsidR="00A669D7" w:rsidRPr="00AB13E7">
        <w:rPr>
          <w:rFonts w:cstheme="minorBidi"/>
          <w:b/>
          <w:u w:val="single"/>
          <w:lang w:val="en-US" w:eastAsia="en-US"/>
        </w:rPr>
        <w:t xml:space="preserve"> </w:t>
      </w:r>
      <w:r w:rsidR="00AB13E7">
        <w:rPr>
          <w:rFonts w:cstheme="minorBidi"/>
          <w:b/>
          <w:u w:val="single"/>
          <w:lang w:val="en-US" w:eastAsia="en-US"/>
        </w:rPr>
        <w:t>SI/</w:t>
      </w:r>
      <w:r w:rsidR="00A669D7" w:rsidRPr="00AB13E7">
        <w:rPr>
          <w:rFonts w:cstheme="minorBidi"/>
          <w:b/>
          <w:u w:val="single"/>
          <w:lang w:val="en-US" w:eastAsia="en-US"/>
        </w:rPr>
        <w:t>WI</w:t>
      </w:r>
      <w:r w:rsidR="00AB13E7" w:rsidRPr="00AB13E7">
        <w:rPr>
          <w:rFonts w:cstheme="minorBidi"/>
          <w:b/>
          <w:u w:val="single"/>
          <w:lang w:val="en-US" w:eastAsia="en-US"/>
        </w:rPr>
        <w:t>:</w:t>
      </w:r>
    </w:p>
    <w:p w14:paraId="643DE9B5" w14:textId="460682A2" w:rsidR="00000000" w:rsidRPr="00AB13E7" w:rsidRDefault="00AB13E7" w:rsidP="00AB13E7">
      <w:pPr>
        <w:numPr>
          <w:ilvl w:val="0"/>
          <w:numId w:val="20"/>
        </w:numPr>
        <w:jc w:val="both"/>
        <w:rPr>
          <w:b/>
          <w:u w:val="single"/>
          <w:lang w:val="en-US"/>
        </w:rPr>
      </w:pPr>
      <w:r w:rsidRPr="00AB13E7">
        <w:rPr>
          <w:lang w:val="en-US"/>
        </w:rPr>
        <w:t>P</w:t>
      </w:r>
      <w:r w:rsidR="00B01285" w:rsidRPr="00AB13E7">
        <w:rPr>
          <w:lang w:val="en-US"/>
        </w:rPr>
        <w:t>rogress since SA#83</w:t>
      </w:r>
      <w:r w:rsidRPr="00AB13E7">
        <w:rPr>
          <w:lang w:val="en-US"/>
        </w:rPr>
        <w:t>:</w:t>
      </w:r>
    </w:p>
    <w:p w14:paraId="363BA2F1" w14:textId="77777777" w:rsidR="00000000" w:rsidRPr="00AB13E7" w:rsidRDefault="00B01285" w:rsidP="00AB13E7">
      <w:pPr>
        <w:numPr>
          <w:ilvl w:val="1"/>
          <w:numId w:val="20"/>
        </w:numPr>
        <w:jc w:val="both"/>
        <w:rPr>
          <w:lang w:val="en-US"/>
        </w:rPr>
      </w:pPr>
      <w:r w:rsidRPr="00AB13E7">
        <w:rPr>
          <w:lang w:val="en-US"/>
        </w:rPr>
        <w:t>Last remaining aspect of the study concluded.</w:t>
      </w:r>
    </w:p>
    <w:p w14:paraId="28E6B764" w14:textId="77777777" w:rsidR="00000000" w:rsidRPr="00AB13E7" w:rsidRDefault="00B01285" w:rsidP="00AB13E7">
      <w:pPr>
        <w:numPr>
          <w:ilvl w:val="1"/>
          <w:numId w:val="20"/>
        </w:numPr>
        <w:jc w:val="both"/>
        <w:rPr>
          <w:lang w:val="en-US"/>
        </w:rPr>
      </w:pPr>
      <w:r w:rsidRPr="00AB13E7">
        <w:rPr>
          <w:lang w:val="en-US"/>
        </w:rPr>
        <w:t>5G-LAN (100%) – progressed with DNN to 5G VN Group mapping, 5G VN group management, optimized data routing between UEs via UPFs (without DNN), …</w:t>
      </w:r>
      <w:r w:rsidR="00AB13E7" w:rsidRPr="00AB13E7">
        <w:rPr>
          <w:lang w:val="en-US"/>
        </w:rPr>
        <w:t xml:space="preserve"> </w:t>
      </w:r>
      <w:r w:rsidR="00AB13E7" w:rsidRPr="00AB13E7">
        <w:rPr>
          <w:highlight w:val="yellow"/>
          <w:lang w:val="en-US"/>
        </w:rPr>
        <w:t xml:space="preserve">(not directly impacting </w:t>
      </w:r>
      <w:proofErr w:type="spellStart"/>
      <w:r w:rsidR="00AB13E7" w:rsidRPr="00AB13E7">
        <w:rPr>
          <w:highlight w:val="yellow"/>
          <w:lang w:val="en-US"/>
        </w:rPr>
        <w:t>IIoT</w:t>
      </w:r>
      <w:proofErr w:type="spellEnd"/>
      <w:r w:rsidR="00AB13E7" w:rsidRPr="00AB13E7">
        <w:rPr>
          <w:highlight w:val="yellow"/>
          <w:lang w:val="en-US"/>
        </w:rPr>
        <w:t xml:space="preserve"> WI)</w:t>
      </w:r>
    </w:p>
    <w:p w14:paraId="361647E1" w14:textId="6BEA8AF7" w:rsidR="00000000" w:rsidRPr="00AB13E7" w:rsidRDefault="00B01285" w:rsidP="00AB13E7">
      <w:pPr>
        <w:numPr>
          <w:ilvl w:val="1"/>
          <w:numId w:val="20"/>
        </w:numPr>
        <w:jc w:val="both"/>
        <w:rPr>
          <w:lang w:val="en-US"/>
        </w:rPr>
      </w:pPr>
      <w:r w:rsidRPr="00AB13E7">
        <w:rPr>
          <w:lang w:val="en-US"/>
        </w:rPr>
        <w:t>NPN (100%) - progressed with netw</w:t>
      </w:r>
      <w:r w:rsidRPr="00AB13E7">
        <w:rPr>
          <w:lang w:val="en-US"/>
        </w:rPr>
        <w:t>ork (RAN) sharing by NPN/PLMN, emergency services support in Public Network integrated NPN, UAC related aspects, …</w:t>
      </w:r>
      <w:r w:rsidR="00AB13E7" w:rsidRPr="00AB13E7">
        <w:rPr>
          <w:lang w:val="en-US"/>
        </w:rPr>
        <w:t xml:space="preserve"> </w:t>
      </w:r>
      <w:r w:rsidR="00AB13E7" w:rsidRPr="00AB13E7">
        <w:rPr>
          <w:lang w:val="en-US"/>
        </w:rPr>
        <w:t xml:space="preserve"> </w:t>
      </w:r>
      <w:bookmarkStart w:id="1" w:name="_Hlk9869483"/>
      <w:r w:rsidR="00AB13E7" w:rsidRPr="00AB13E7">
        <w:rPr>
          <w:highlight w:val="yellow"/>
          <w:lang w:val="en-US"/>
        </w:rPr>
        <w:t xml:space="preserve">(not directly impacting </w:t>
      </w:r>
      <w:proofErr w:type="spellStart"/>
      <w:r w:rsidR="00AB13E7" w:rsidRPr="00AB13E7">
        <w:rPr>
          <w:highlight w:val="yellow"/>
          <w:lang w:val="en-US"/>
        </w:rPr>
        <w:t>IIoT</w:t>
      </w:r>
      <w:proofErr w:type="spellEnd"/>
      <w:r w:rsidR="00AB13E7" w:rsidRPr="00AB13E7">
        <w:rPr>
          <w:highlight w:val="yellow"/>
          <w:lang w:val="en-US"/>
        </w:rPr>
        <w:t xml:space="preserve"> WI)</w:t>
      </w:r>
      <w:bookmarkEnd w:id="1"/>
    </w:p>
    <w:p w14:paraId="0FD04055" w14:textId="77777777" w:rsidR="00000000" w:rsidRPr="00AB13E7" w:rsidRDefault="00B01285" w:rsidP="00AB13E7">
      <w:pPr>
        <w:numPr>
          <w:ilvl w:val="1"/>
          <w:numId w:val="20"/>
        </w:numPr>
        <w:jc w:val="both"/>
        <w:rPr>
          <w:lang w:val="en-US"/>
        </w:rPr>
      </w:pPr>
      <w:r w:rsidRPr="00AB13E7">
        <w:rPr>
          <w:lang w:val="en-US"/>
        </w:rPr>
        <w:t>TSC (70%) - progressed with concept level agreements on Time Sync, QoS assist</w:t>
      </w:r>
      <w:r w:rsidRPr="00AB13E7">
        <w:rPr>
          <w:lang w:val="en-US"/>
        </w:rPr>
        <w:t>ance information, 5GS Bridge delay estimation, Bridge management with CNC, parameters exchanged with the UE and concepts related to integration of 5GS with IEEE TSN network. Main pending items (exception requested) are updates to procedures and policy spec</w:t>
      </w:r>
      <w:r w:rsidRPr="00AB13E7">
        <w:rPr>
          <w:lang w:val="en-US"/>
        </w:rPr>
        <w:t>ification based on agreed concepts.</w:t>
      </w:r>
    </w:p>
    <w:p w14:paraId="4340BC32" w14:textId="77777777" w:rsidR="00000000" w:rsidRPr="00AB13E7" w:rsidRDefault="00B01285" w:rsidP="00AB13E7">
      <w:pPr>
        <w:numPr>
          <w:ilvl w:val="0"/>
          <w:numId w:val="20"/>
        </w:numPr>
        <w:tabs>
          <w:tab w:val="num" w:pos="720"/>
        </w:tabs>
        <w:jc w:val="both"/>
        <w:rPr>
          <w:lang w:val="en-US"/>
        </w:rPr>
      </w:pPr>
      <w:r w:rsidRPr="00AB13E7">
        <w:rPr>
          <w:lang w:val="en-US"/>
        </w:rPr>
        <w:t xml:space="preserve">RAN impacts or dependencies </w:t>
      </w:r>
      <w:r w:rsidRPr="00AB13E7">
        <w:rPr>
          <w:lang w:val="en-US"/>
        </w:rPr>
        <w:t>(following items may lead to impacts/dependenc</w:t>
      </w:r>
      <w:r w:rsidRPr="00AB13E7">
        <w:rPr>
          <w:lang w:val="en-US"/>
        </w:rPr>
        <w:t>ies)</w:t>
      </w:r>
    </w:p>
    <w:p w14:paraId="2580904D" w14:textId="02CE4903" w:rsidR="00000000" w:rsidRPr="00AB13E7" w:rsidRDefault="00B01285" w:rsidP="00AB13E7">
      <w:pPr>
        <w:numPr>
          <w:ilvl w:val="1"/>
          <w:numId w:val="20"/>
        </w:numPr>
        <w:jc w:val="both"/>
        <w:rPr>
          <w:lang w:val="en-US"/>
        </w:rPr>
      </w:pPr>
      <w:r w:rsidRPr="00AB13E7">
        <w:rPr>
          <w:lang w:val="en-US"/>
        </w:rPr>
        <w:t>potential interaction with RAN and hand</w:t>
      </w:r>
      <w:r w:rsidR="00AB13E7" w:rsidRPr="00AB13E7">
        <w:rPr>
          <w:lang w:val="en-US"/>
        </w:rPr>
        <w:t>l</w:t>
      </w:r>
      <w:r w:rsidRPr="00AB13E7">
        <w:rPr>
          <w:lang w:val="en-US"/>
        </w:rPr>
        <w:t>ing impacts due to potential LS from RAN</w:t>
      </w:r>
    </w:p>
    <w:p w14:paraId="502C8E0C" w14:textId="77777777" w:rsidR="00000000" w:rsidRPr="00AB13E7" w:rsidRDefault="00B01285" w:rsidP="00AB13E7">
      <w:pPr>
        <w:numPr>
          <w:ilvl w:val="0"/>
          <w:numId w:val="20"/>
        </w:numPr>
        <w:tabs>
          <w:tab w:val="num" w:pos="720"/>
        </w:tabs>
        <w:jc w:val="both"/>
        <w:rPr>
          <w:lang w:val="en-US"/>
        </w:rPr>
      </w:pPr>
      <w:r w:rsidRPr="00AB13E7">
        <w:rPr>
          <w:lang w:val="en-US"/>
        </w:rPr>
        <w:t>Next steps</w:t>
      </w:r>
    </w:p>
    <w:p w14:paraId="5852456A" w14:textId="4E3D2828" w:rsidR="00000000" w:rsidRPr="00AB13E7" w:rsidRDefault="00B01285" w:rsidP="00AB13E7">
      <w:pPr>
        <w:numPr>
          <w:ilvl w:val="1"/>
          <w:numId w:val="20"/>
        </w:numPr>
        <w:jc w:val="both"/>
        <w:rPr>
          <w:lang w:val="en-US"/>
        </w:rPr>
      </w:pPr>
      <w:r w:rsidRPr="00AB13E7">
        <w:rPr>
          <w:lang w:val="en-US"/>
        </w:rPr>
        <w:t xml:space="preserve">Finalize normative TSC work described in the exception request, if granted </w:t>
      </w:r>
      <w:r w:rsidR="001A7DED" w:rsidRPr="001A7DED">
        <w:rPr>
          <w:b/>
          <w:highlight w:val="yellow"/>
          <w:lang w:val="en-US"/>
        </w:rPr>
        <w:t>(</w:t>
      </w:r>
      <w:r w:rsidR="001A7DED" w:rsidRPr="001A7DED">
        <w:rPr>
          <w:b/>
          <w:highlight w:val="yellow"/>
          <w:lang w:val="en-US"/>
        </w:rPr>
        <w:t xml:space="preserve">may have an impact on </w:t>
      </w:r>
      <w:proofErr w:type="spellStart"/>
      <w:r w:rsidR="001A7DED" w:rsidRPr="001A7DED">
        <w:rPr>
          <w:b/>
          <w:highlight w:val="yellow"/>
          <w:lang w:val="en-US"/>
        </w:rPr>
        <w:t>IIoT</w:t>
      </w:r>
      <w:proofErr w:type="spellEnd"/>
      <w:r w:rsidR="001A7DED" w:rsidRPr="001A7DED">
        <w:rPr>
          <w:b/>
          <w:highlight w:val="yellow"/>
          <w:lang w:val="en-US"/>
        </w:rPr>
        <w:t xml:space="preserve"> WI</w:t>
      </w:r>
      <w:r w:rsidR="001A7DED" w:rsidRPr="001A7DED">
        <w:rPr>
          <w:b/>
          <w:highlight w:val="yellow"/>
          <w:lang w:val="en-US"/>
        </w:rPr>
        <w:t>)</w:t>
      </w:r>
    </w:p>
    <w:p w14:paraId="6D5AB15F" w14:textId="02959EFF" w:rsidR="004A017B" w:rsidRPr="00AB13E7" w:rsidRDefault="00B01285" w:rsidP="00AB13E7">
      <w:pPr>
        <w:numPr>
          <w:ilvl w:val="1"/>
          <w:numId w:val="20"/>
        </w:numPr>
        <w:jc w:val="both"/>
        <w:rPr>
          <w:lang w:val="en-US"/>
        </w:rPr>
      </w:pPr>
      <w:r w:rsidRPr="00AB13E7">
        <w:rPr>
          <w:lang w:val="en-US"/>
        </w:rPr>
        <w:t>Maintenance</w:t>
      </w:r>
    </w:p>
    <w:p w14:paraId="322EB03F" w14:textId="55CE3D45" w:rsidR="004A017B" w:rsidRPr="00AB13E7" w:rsidRDefault="00AB13E7" w:rsidP="004A017B">
      <w:pPr>
        <w:rPr>
          <w:b/>
          <w:u w:val="single"/>
          <w:lang w:eastAsia="ja-JP"/>
        </w:rPr>
      </w:pPr>
      <w:r>
        <w:rPr>
          <w:b/>
          <w:u w:val="single"/>
          <w:lang w:eastAsia="ja-JP"/>
        </w:rPr>
        <w:t>5G_URLLC SI/WI:</w:t>
      </w:r>
    </w:p>
    <w:p w14:paraId="689D86E6" w14:textId="64115688" w:rsidR="00000000" w:rsidRPr="00AB13E7" w:rsidRDefault="00B01285" w:rsidP="00AB13E7">
      <w:pPr>
        <w:numPr>
          <w:ilvl w:val="0"/>
          <w:numId w:val="32"/>
        </w:numPr>
        <w:rPr>
          <w:lang w:eastAsia="ja-JP"/>
        </w:rPr>
      </w:pPr>
      <w:r w:rsidRPr="00AB13E7">
        <w:rPr>
          <w:lang w:val="de-DE" w:eastAsia="ja-JP"/>
        </w:rPr>
        <w:t>Progress</w:t>
      </w:r>
      <w:r w:rsidRPr="00AB13E7">
        <w:rPr>
          <w:lang w:val="de-DE" w:eastAsia="ja-JP"/>
        </w:rPr>
        <w:t xml:space="preserve"> </w:t>
      </w:r>
      <w:proofErr w:type="spellStart"/>
      <w:r w:rsidRPr="00AB13E7">
        <w:rPr>
          <w:lang w:val="de-DE" w:eastAsia="ja-JP"/>
        </w:rPr>
        <w:t>s</w:t>
      </w:r>
      <w:r w:rsidRPr="00AB13E7">
        <w:rPr>
          <w:lang w:val="de-DE" w:eastAsia="ja-JP"/>
        </w:rPr>
        <w:t>ince</w:t>
      </w:r>
      <w:proofErr w:type="spellEnd"/>
      <w:r w:rsidRPr="00AB13E7">
        <w:rPr>
          <w:lang w:val="de-DE" w:eastAsia="ja-JP"/>
        </w:rPr>
        <w:t xml:space="preserve"> SA#83</w:t>
      </w:r>
      <w:r w:rsidR="00AB13E7">
        <w:rPr>
          <w:lang w:val="de-DE" w:eastAsia="ja-JP"/>
        </w:rPr>
        <w:t>:</w:t>
      </w:r>
    </w:p>
    <w:p w14:paraId="7E4D2408" w14:textId="77777777" w:rsidR="00000000" w:rsidRPr="00AB13E7" w:rsidRDefault="00B01285" w:rsidP="00AB13E7">
      <w:pPr>
        <w:numPr>
          <w:ilvl w:val="1"/>
          <w:numId w:val="32"/>
        </w:numPr>
        <w:rPr>
          <w:lang w:eastAsia="ja-JP"/>
        </w:rPr>
      </w:pPr>
      <w:r w:rsidRPr="00AB13E7">
        <w:rPr>
          <w:lang w:val="en-US" w:eastAsia="ja-JP"/>
        </w:rPr>
        <w:t>Concluded remaining study key issue (KI#2): Supporting low latency and low jitter during handover</w:t>
      </w:r>
    </w:p>
    <w:p w14:paraId="706C381F" w14:textId="77777777" w:rsidR="00000000" w:rsidRPr="00AB13E7" w:rsidRDefault="00B01285" w:rsidP="00AB13E7">
      <w:pPr>
        <w:numPr>
          <w:ilvl w:val="1"/>
          <w:numId w:val="32"/>
        </w:numPr>
        <w:rPr>
          <w:lang w:eastAsia="ja-JP"/>
        </w:rPr>
      </w:pPr>
      <w:r w:rsidRPr="00AB13E7">
        <w:rPr>
          <w:lang w:val="en-US" w:eastAsia="ja-JP"/>
        </w:rPr>
        <w:t>Progressed norm</w:t>
      </w:r>
      <w:r w:rsidRPr="00AB13E7">
        <w:rPr>
          <w:lang w:val="en-US" w:eastAsia="ja-JP"/>
        </w:rPr>
        <w:t>ative work by refining/endorsing solutions for the concluded key issues to TSs 23.501/502/503</w:t>
      </w:r>
    </w:p>
    <w:p w14:paraId="02B1E8CA" w14:textId="77777777" w:rsidR="00000000" w:rsidRPr="00AB13E7" w:rsidRDefault="00B01285" w:rsidP="00AB13E7">
      <w:pPr>
        <w:numPr>
          <w:ilvl w:val="0"/>
          <w:numId w:val="33"/>
        </w:numPr>
        <w:rPr>
          <w:lang w:eastAsia="ja-JP"/>
        </w:rPr>
      </w:pPr>
      <w:r w:rsidRPr="00AB13E7">
        <w:rPr>
          <w:lang w:val="de-DE" w:eastAsia="ja-JP"/>
        </w:rPr>
        <w:t xml:space="preserve">RAN </w:t>
      </w:r>
      <w:proofErr w:type="spellStart"/>
      <w:r w:rsidRPr="00AB13E7">
        <w:rPr>
          <w:lang w:val="de-DE" w:eastAsia="ja-JP"/>
        </w:rPr>
        <w:t>impacts</w:t>
      </w:r>
      <w:proofErr w:type="spellEnd"/>
      <w:r w:rsidRPr="00AB13E7">
        <w:rPr>
          <w:lang w:val="de-DE" w:eastAsia="ja-JP"/>
        </w:rPr>
        <w:t xml:space="preserve"> </w:t>
      </w:r>
      <w:proofErr w:type="spellStart"/>
      <w:r w:rsidRPr="00AB13E7">
        <w:rPr>
          <w:lang w:val="de-DE" w:eastAsia="ja-JP"/>
        </w:rPr>
        <w:t>or</w:t>
      </w:r>
      <w:proofErr w:type="spellEnd"/>
      <w:r w:rsidRPr="00AB13E7">
        <w:rPr>
          <w:lang w:val="de-DE" w:eastAsia="ja-JP"/>
        </w:rPr>
        <w:t xml:space="preserve"> </w:t>
      </w:r>
      <w:proofErr w:type="spellStart"/>
      <w:r w:rsidRPr="00AB13E7">
        <w:rPr>
          <w:lang w:val="de-DE" w:eastAsia="ja-JP"/>
        </w:rPr>
        <w:t>dependencies</w:t>
      </w:r>
      <w:proofErr w:type="spellEnd"/>
      <w:r w:rsidRPr="00AB13E7">
        <w:rPr>
          <w:lang w:val="de-DE" w:eastAsia="ja-JP"/>
        </w:rPr>
        <w:t xml:space="preserve"> </w:t>
      </w:r>
      <w:r w:rsidRPr="00AB13E7">
        <w:rPr>
          <w:lang w:val="de-DE" w:eastAsia="ja-JP"/>
        </w:rPr>
        <w:t>(</w:t>
      </w:r>
      <w:proofErr w:type="spellStart"/>
      <w:r w:rsidRPr="00AB13E7">
        <w:rPr>
          <w:lang w:val="de-DE" w:eastAsia="ja-JP"/>
        </w:rPr>
        <w:t>following</w:t>
      </w:r>
      <w:proofErr w:type="spellEnd"/>
      <w:r w:rsidRPr="00AB13E7">
        <w:rPr>
          <w:lang w:val="de-DE" w:eastAsia="ja-JP"/>
        </w:rPr>
        <w:t xml:space="preserve"> </w:t>
      </w:r>
      <w:proofErr w:type="spellStart"/>
      <w:r w:rsidRPr="00AB13E7">
        <w:rPr>
          <w:lang w:val="de-DE" w:eastAsia="ja-JP"/>
        </w:rPr>
        <w:t>items</w:t>
      </w:r>
      <w:proofErr w:type="spellEnd"/>
      <w:r w:rsidRPr="00AB13E7">
        <w:rPr>
          <w:lang w:val="de-DE" w:eastAsia="ja-JP"/>
        </w:rPr>
        <w:t xml:space="preserve"> </w:t>
      </w:r>
      <w:proofErr w:type="spellStart"/>
      <w:r w:rsidRPr="00AB13E7">
        <w:rPr>
          <w:lang w:val="de-DE" w:eastAsia="ja-JP"/>
        </w:rPr>
        <w:t>may</w:t>
      </w:r>
      <w:proofErr w:type="spellEnd"/>
      <w:r w:rsidRPr="00AB13E7">
        <w:rPr>
          <w:lang w:val="de-DE" w:eastAsia="ja-JP"/>
        </w:rPr>
        <w:t xml:space="preserve"> </w:t>
      </w:r>
      <w:proofErr w:type="spellStart"/>
      <w:r w:rsidRPr="00AB13E7">
        <w:rPr>
          <w:lang w:val="de-DE" w:eastAsia="ja-JP"/>
        </w:rPr>
        <w:t>lead</w:t>
      </w:r>
      <w:proofErr w:type="spellEnd"/>
      <w:r w:rsidRPr="00AB13E7">
        <w:rPr>
          <w:lang w:val="de-DE" w:eastAsia="ja-JP"/>
        </w:rPr>
        <w:t xml:space="preserve"> </w:t>
      </w:r>
      <w:proofErr w:type="spellStart"/>
      <w:r w:rsidRPr="00AB13E7">
        <w:rPr>
          <w:lang w:val="de-DE" w:eastAsia="ja-JP"/>
        </w:rPr>
        <w:t>to</w:t>
      </w:r>
      <w:proofErr w:type="spellEnd"/>
      <w:r w:rsidRPr="00AB13E7">
        <w:rPr>
          <w:lang w:val="de-DE" w:eastAsia="ja-JP"/>
        </w:rPr>
        <w:t xml:space="preserve"> </w:t>
      </w:r>
      <w:proofErr w:type="spellStart"/>
      <w:r w:rsidRPr="00AB13E7">
        <w:rPr>
          <w:lang w:val="de-DE" w:eastAsia="ja-JP"/>
        </w:rPr>
        <w:t>impacts</w:t>
      </w:r>
      <w:proofErr w:type="spellEnd"/>
      <w:r w:rsidRPr="00AB13E7">
        <w:rPr>
          <w:lang w:val="de-DE" w:eastAsia="ja-JP"/>
        </w:rPr>
        <w:t>/</w:t>
      </w:r>
      <w:proofErr w:type="spellStart"/>
      <w:r w:rsidRPr="00AB13E7">
        <w:rPr>
          <w:lang w:val="de-DE" w:eastAsia="ja-JP"/>
        </w:rPr>
        <w:t>dependencies</w:t>
      </w:r>
      <w:proofErr w:type="spellEnd"/>
      <w:r w:rsidRPr="00AB13E7">
        <w:rPr>
          <w:lang w:val="de-DE" w:eastAsia="ja-JP"/>
        </w:rPr>
        <w:t>)</w:t>
      </w:r>
    </w:p>
    <w:p w14:paraId="7E3C33AB" w14:textId="3E8F2402" w:rsidR="00000000" w:rsidRPr="00AB13E7" w:rsidRDefault="00B01285" w:rsidP="00AB13E7">
      <w:pPr>
        <w:numPr>
          <w:ilvl w:val="1"/>
          <w:numId w:val="33"/>
        </w:numPr>
        <w:rPr>
          <w:lang w:eastAsia="ja-JP"/>
        </w:rPr>
      </w:pPr>
      <w:r w:rsidRPr="00AB13E7">
        <w:rPr>
          <w:lang w:val="en-US" w:eastAsia="ja-JP"/>
        </w:rPr>
        <w:t xml:space="preserve">Remaining study KI#7: Automated GBR service recovery; LS replies from RAN2/RAN3 has been discussed in </w:t>
      </w:r>
      <w:proofErr w:type="gramStart"/>
      <w:r w:rsidRPr="00AB13E7">
        <w:rPr>
          <w:lang w:val="en-US" w:eastAsia="ja-JP"/>
        </w:rPr>
        <w:t>SA2</w:t>
      </w:r>
      <w:proofErr w:type="gramEnd"/>
      <w:r w:rsidRPr="00AB13E7">
        <w:rPr>
          <w:lang w:val="en-US" w:eastAsia="ja-JP"/>
        </w:rPr>
        <w:t xml:space="preserve"> but no agreem</w:t>
      </w:r>
      <w:r w:rsidRPr="00AB13E7">
        <w:rPr>
          <w:lang w:val="en-US" w:eastAsia="ja-JP"/>
        </w:rPr>
        <w:t>ent achieved yet on the conclusion, further analysis and potentially exchange with RAN are expected.</w:t>
      </w:r>
      <w:r w:rsidR="00AB13E7">
        <w:rPr>
          <w:lang w:val="en-US" w:eastAsia="ja-JP"/>
        </w:rPr>
        <w:t xml:space="preserve"> </w:t>
      </w:r>
      <w:r w:rsidR="00AB13E7" w:rsidRPr="00AB13E7">
        <w:rPr>
          <w:highlight w:val="yellow"/>
          <w:lang w:val="en-US"/>
        </w:rPr>
        <w:t xml:space="preserve">(not directly impacting </w:t>
      </w:r>
      <w:proofErr w:type="spellStart"/>
      <w:r w:rsidR="00AB13E7" w:rsidRPr="00AB13E7">
        <w:rPr>
          <w:highlight w:val="yellow"/>
          <w:lang w:val="en-US"/>
        </w:rPr>
        <w:t>IIoT</w:t>
      </w:r>
      <w:proofErr w:type="spellEnd"/>
      <w:r w:rsidR="00AB13E7" w:rsidRPr="00AB13E7">
        <w:rPr>
          <w:highlight w:val="yellow"/>
          <w:lang w:val="en-US"/>
        </w:rPr>
        <w:t xml:space="preserve"> WI)</w:t>
      </w:r>
    </w:p>
    <w:p w14:paraId="6697205B" w14:textId="77777777" w:rsidR="00000000" w:rsidRPr="00AB13E7" w:rsidRDefault="00B01285" w:rsidP="00AB13E7">
      <w:pPr>
        <w:numPr>
          <w:ilvl w:val="0"/>
          <w:numId w:val="34"/>
        </w:numPr>
        <w:rPr>
          <w:lang w:eastAsia="ja-JP"/>
        </w:rPr>
      </w:pPr>
      <w:r w:rsidRPr="00AB13E7">
        <w:rPr>
          <w:lang w:val="de-DE" w:eastAsia="ja-JP"/>
        </w:rPr>
        <w:t xml:space="preserve">Next </w:t>
      </w:r>
      <w:proofErr w:type="spellStart"/>
      <w:r w:rsidRPr="00AB13E7">
        <w:rPr>
          <w:lang w:val="de-DE" w:eastAsia="ja-JP"/>
        </w:rPr>
        <w:t>steps</w:t>
      </w:r>
      <w:proofErr w:type="spellEnd"/>
    </w:p>
    <w:p w14:paraId="4EC12FEE" w14:textId="77777777" w:rsidR="00000000" w:rsidRPr="00AB13E7" w:rsidRDefault="00B01285" w:rsidP="00AB13E7">
      <w:pPr>
        <w:numPr>
          <w:ilvl w:val="1"/>
          <w:numId w:val="34"/>
        </w:numPr>
        <w:rPr>
          <w:lang w:eastAsia="ja-JP"/>
        </w:rPr>
      </w:pPr>
      <w:proofErr w:type="spellStart"/>
      <w:r w:rsidRPr="00AB13E7">
        <w:rPr>
          <w:lang w:val="de-DE" w:eastAsia="ja-JP"/>
        </w:rPr>
        <w:t>Finalize</w:t>
      </w:r>
      <w:proofErr w:type="spellEnd"/>
      <w:r w:rsidRPr="00AB13E7">
        <w:rPr>
          <w:lang w:val="de-DE" w:eastAsia="ja-JP"/>
        </w:rPr>
        <w:t xml:space="preserve"> </w:t>
      </w:r>
      <w:proofErr w:type="spellStart"/>
      <w:r w:rsidRPr="00AB13E7">
        <w:rPr>
          <w:lang w:val="de-DE" w:eastAsia="ja-JP"/>
        </w:rPr>
        <w:t>work</w:t>
      </w:r>
      <w:proofErr w:type="spellEnd"/>
      <w:r w:rsidRPr="00AB13E7">
        <w:rPr>
          <w:lang w:val="de-DE" w:eastAsia="ja-JP"/>
        </w:rPr>
        <w:t xml:space="preserve"> </w:t>
      </w:r>
      <w:proofErr w:type="spellStart"/>
      <w:r w:rsidRPr="00AB13E7">
        <w:rPr>
          <w:lang w:val="de-DE" w:eastAsia="ja-JP"/>
        </w:rPr>
        <w:t>as</w:t>
      </w:r>
      <w:proofErr w:type="spellEnd"/>
      <w:r w:rsidRPr="00AB13E7">
        <w:rPr>
          <w:lang w:val="de-DE" w:eastAsia="ja-JP"/>
        </w:rPr>
        <w:t xml:space="preserve"> </w:t>
      </w:r>
      <w:proofErr w:type="spellStart"/>
      <w:r w:rsidRPr="00AB13E7">
        <w:rPr>
          <w:lang w:val="de-DE" w:eastAsia="ja-JP"/>
        </w:rPr>
        <w:t>described</w:t>
      </w:r>
      <w:proofErr w:type="spellEnd"/>
      <w:r w:rsidRPr="00AB13E7">
        <w:rPr>
          <w:lang w:val="de-DE" w:eastAsia="ja-JP"/>
        </w:rPr>
        <w:t xml:space="preserve"> in </w:t>
      </w:r>
      <w:proofErr w:type="spellStart"/>
      <w:r w:rsidRPr="00AB13E7">
        <w:rPr>
          <w:lang w:val="de-DE" w:eastAsia="ja-JP"/>
        </w:rPr>
        <w:t>exception</w:t>
      </w:r>
      <w:proofErr w:type="spellEnd"/>
      <w:r w:rsidRPr="00AB13E7">
        <w:rPr>
          <w:lang w:val="de-DE" w:eastAsia="ja-JP"/>
        </w:rPr>
        <w:t xml:space="preserve"> </w:t>
      </w:r>
      <w:proofErr w:type="spellStart"/>
      <w:r w:rsidRPr="00AB13E7">
        <w:rPr>
          <w:lang w:val="de-DE" w:eastAsia="ja-JP"/>
        </w:rPr>
        <w:t>request</w:t>
      </w:r>
      <w:proofErr w:type="spellEnd"/>
      <w:r w:rsidRPr="00AB13E7">
        <w:rPr>
          <w:lang w:val="de-DE" w:eastAsia="ja-JP"/>
        </w:rPr>
        <w:t xml:space="preserve">, </w:t>
      </w:r>
      <w:proofErr w:type="spellStart"/>
      <w:r w:rsidRPr="00AB13E7">
        <w:rPr>
          <w:lang w:val="de-DE" w:eastAsia="ja-JP"/>
        </w:rPr>
        <w:t>if</w:t>
      </w:r>
      <w:proofErr w:type="spellEnd"/>
      <w:r w:rsidRPr="00AB13E7">
        <w:rPr>
          <w:lang w:val="de-DE" w:eastAsia="ja-JP"/>
        </w:rPr>
        <w:t xml:space="preserve"> </w:t>
      </w:r>
      <w:proofErr w:type="spellStart"/>
      <w:r w:rsidRPr="00AB13E7">
        <w:rPr>
          <w:lang w:val="de-DE" w:eastAsia="ja-JP"/>
        </w:rPr>
        <w:t>granted</w:t>
      </w:r>
      <w:proofErr w:type="spellEnd"/>
      <w:r w:rsidRPr="00AB13E7">
        <w:rPr>
          <w:lang w:val="de-DE" w:eastAsia="ja-JP"/>
        </w:rPr>
        <w:t>, :</w:t>
      </w:r>
    </w:p>
    <w:p w14:paraId="64589460" w14:textId="0713ADB7" w:rsidR="00000000" w:rsidRPr="00AB13E7" w:rsidRDefault="00B01285" w:rsidP="00AB13E7">
      <w:pPr>
        <w:numPr>
          <w:ilvl w:val="2"/>
          <w:numId w:val="34"/>
        </w:numPr>
        <w:rPr>
          <w:lang w:eastAsia="ja-JP"/>
        </w:rPr>
      </w:pPr>
      <w:r w:rsidRPr="00AB13E7">
        <w:rPr>
          <w:lang w:val="en-US" w:eastAsia="ja-JP"/>
        </w:rPr>
        <w:t xml:space="preserve">Conclude remaining open KI#7. </w:t>
      </w:r>
      <w:r w:rsidRPr="00AB13E7">
        <w:rPr>
          <w:lang w:eastAsia="ja-JP"/>
        </w:rPr>
        <w:t xml:space="preserve">Automatic GBR service recovery after handover”. </w:t>
      </w:r>
      <w:r w:rsidRPr="00AB13E7">
        <w:rPr>
          <w:lang w:val="en-US" w:eastAsia="ja-JP"/>
        </w:rPr>
        <w:t>Related normative work.</w:t>
      </w:r>
      <w:r w:rsidR="00555361" w:rsidRPr="00555361">
        <w:rPr>
          <w:highlight w:val="yellow"/>
          <w:lang w:val="en-US"/>
        </w:rPr>
        <w:t xml:space="preserve"> </w:t>
      </w:r>
      <w:r w:rsidR="00555361" w:rsidRPr="00AB13E7">
        <w:rPr>
          <w:highlight w:val="yellow"/>
          <w:lang w:val="en-US"/>
        </w:rPr>
        <w:t xml:space="preserve">(not </w:t>
      </w:r>
      <w:r w:rsidR="00555361">
        <w:rPr>
          <w:highlight w:val="yellow"/>
          <w:lang w:val="en-US"/>
        </w:rPr>
        <w:t>handled within</w:t>
      </w:r>
      <w:r w:rsidR="00555361" w:rsidRPr="00AB13E7">
        <w:rPr>
          <w:highlight w:val="yellow"/>
          <w:lang w:val="en-US"/>
        </w:rPr>
        <w:t xml:space="preserve"> </w:t>
      </w:r>
      <w:proofErr w:type="spellStart"/>
      <w:r w:rsidR="00555361" w:rsidRPr="00AB13E7">
        <w:rPr>
          <w:highlight w:val="yellow"/>
          <w:lang w:val="en-US"/>
        </w:rPr>
        <w:t>IIoT</w:t>
      </w:r>
      <w:proofErr w:type="spellEnd"/>
      <w:r w:rsidR="00555361" w:rsidRPr="00AB13E7">
        <w:rPr>
          <w:highlight w:val="yellow"/>
          <w:lang w:val="en-US"/>
        </w:rPr>
        <w:t xml:space="preserve"> WI)</w:t>
      </w:r>
    </w:p>
    <w:p w14:paraId="35411BB0" w14:textId="7F8FE905" w:rsidR="00000000" w:rsidRPr="00AB13E7" w:rsidRDefault="00B01285" w:rsidP="00AB13E7">
      <w:pPr>
        <w:numPr>
          <w:ilvl w:val="2"/>
          <w:numId w:val="34"/>
        </w:numPr>
        <w:rPr>
          <w:lang w:eastAsia="ja-JP"/>
        </w:rPr>
      </w:pPr>
      <w:r w:rsidRPr="00AB13E7">
        <w:rPr>
          <w:lang w:eastAsia="ja-JP"/>
        </w:rPr>
        <w:t>Finalize endorsed CRs on key issue “QoS monitoring” depending on LS reply from RAN WG3</w:t>
      </w:r>
      <w:r w:rsidRPr="00AB13E7">
        <w:rPr>
          <w:lang w:val="en-US" w:eastAsia="ja-JP"/>
        </w:rPr>
        <w:t>.</w:t>
      </w:r>
      <w:r w:rsidR="00AB13E7">
        <w:rPr>
          <w:lang w:val="en-US" w:eastAsia="ja-JP"/>
        </w:rPr>
        <w:t xml:space="preserve"> </w:t>
      </w:r>
      <w:r w:rsidR="00AB13E7" w:rsidRPr="00AB13E7">
        <w:rPr>
          <w:highlight w:val="yellow"/>
          <w:lang w:val="en-US"/>
        </w:rPr>
        <w:t xml:space="preserve">(not </w:t>
      </w:r>
      <w:r w:rsidR="00AB13E7">
        <w:rPr>
          <w:highlight w:val="yellow"/>
          <w:lang w:val="en-US"/>
        </w:rPr>
        <w:t>handled within</w:t>
      </w:r>
      <w:r w:rsidR="00AB13E7" w:rsidRPr="00AB13E7">
        <w:rPr>
          <w:highlight w:val="yellow"/>
          <w:lang w:val="en-US"/>
        </w:rPr>
        <w:t xml:space="preserve"> </w:t>
      </w:r>
      <w:proofErr w:type="spellStart"/>
      <w:r w:rsidR="00AB13E7" w:rsidRPr="00AB13E7">
        <w:rPr>
          <w:highlight w:val="yellow"/>
          <w:lang w:val="en-US"/>
        </w:rPr>
        <w:t>IIoT</w:t>
      </w:r>
      <w:proofErr w:type="spellEnd"/>
      <w:r w:rsidR="00AB13E7" w:rsidRPr="00AB13E7">
        <w:rPr>
          <w:highlight w:val="yellow"/>
          <w:lang w:val="en-US"/>
        </w:rPr>
        <w:t xml:space="preserve"> WI)</w:t>
      </w:r>
    </w:p>
    <w:p w14:paraId="1DD00F99" w14:textId="77777777" w:rsidR="00000000" w:rsidRPr="00AB13E7" w:rsidRDefault="00B01285" w:rsidP="00AB13E7">
      <w:pPr>
        <w:numPr>
          <w:ilvl w:val="1"/>
          <w:numId w:val="34"/>
        </w:numPr>
        <w:rPr>
          <w:lang w:eastAsia="ja-JP"/>
        </w:rPr>
      </w:pPr>
      <w:r w:rsidRPr="00AB13E7">
        <w:rPr>
          <w:lang w:val="en-US" w:eastAsia="ja-JP"/>
        </w:rPr>
        <w:t>Maintenance</w:t>
      </w:r>
    </w:p>
    <w:p w14:paraId="7E285844" w14:textId="77777777" w:rsidR="00AB13E7" w:rsidRPr="004A017B" w:rsidRDefault="00AB13E7" w:rsidP="004A017B">
      <w:pPr>
        <w:rPr>
          <w:lang w:eastAsia="ja-JP"/>
        </w:rPr>
      </w:pPr>
    </w:p>
    <w:p w14:paraId="0AE490C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929A6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7C3B1EA9" w14:textId="77777777" w:rsidR="005A6C96" w:rsidRDefault="00815869" w:rsidP="005A6C96">
      <w:pPr>
        <w:pStyle w:val="Heading2"/>
      </w:pPr>
      <w:r>
        <w:t>4</w:t>
      </w:r>
      <w:r w:rsidR="005A6C96">
        <w:t>.</w:t>
      </w:r>
      <w:r w:rsidR="005A6C96">
        <w:tab/>
        <w:t>References</w:t>
      </w:r>
    </w:p>
    <w:p w14:paraId="03143C4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D254B23" w14:textId="03F7AAF3" w:rsidR="00210DC5" w:rsidRDefault="00210DC5" w:rsidP="00210DC5">
      <w:pPr>
        <w:overflowPunct/>
        <w:autoSpaceDE/>
        <w:autoSpaceDN/>
        <w:snapToGrid w:val="0"/>
        <w:spacing w:after="0"/>
        <w:textAlignment w:val="auto"/>
        <w:rPr>
          <w:rFonts w:ascii="Arial" w:hAnsi="Arial" w:cs="Arial"/>
          <w:b/>
          <w:lang w:eastAsia="ja-JP"/>
        </w:rPr>
      </w:pPr>
      <w:r>
        <w:rPr>
          <w:rFonts w:ascii="Arial" w:hAnsi="Arial" w:cs="Arial"/>
          <w:b/>
          <w:lang w:eastAsia="ja-JP"/>
        </w:rPr>
        <w:t>Latest agreed running stage-2 CR</w:t>
      </w:r>
      <w:r w:rsidR="00642FA6">
        <w:rPr>
          <w:rFonts w:ascii="Arial" w:hAnsi="Arial" w:cs="Arial"/>
          <w:b/>
          <w:lang w:eastAsia="ja-JP"/>
        </w:rPr>
        <w:t xml:space="preserve"> (38.300)</w:t>
      </w:r>
      <w:r>
        <w:rPr>
          <w:rFonts w:ascii="Arial" w:hAnsi="Arial" w:cs="Arial"/>
          <w:b/>
          <w:lang w:eastAsia="ja-JP"/>
        </w:rPr>
        <w:t xml:space="preserve">: </w:t>
      </w:r>
    </w:p>
    <w:p w14:paraId="28A97063" w14:textId="6377A65B" w:rsidR="00210DC5" w:rsidRPr="00210DC5" w:rsidRDefault="00210DC5" w:rsidP="00210DC5">
      <w:pPr>
        <w:overflowPunct/>
        <w:autoSpaceDE/>
        <w:autoSpaceDN/>
        <w:snapToGrid w:val="0"/>
        <w:spacing w:after="0"/>
        <w:textAlignment w:val="auto"/>
        <w:rPr>
          <w:rFonts w:ascii="Arial" w:hAnsi="Arial" w:cs="Arial"/>
          <w:lang w:eastAsia="ja-JP"/>
        </w:rPr>
      </w:pPr>
      <w:r w:rsidRPr="00210DC5">
        <w:rPr>
          <w:rFonts w:ascii="Arial" w:hAnsi="Arial" w:cs="Arial"/>
          <w:lang w:eastAsia="ja-JP"/>
        </w:rPr>
        <w:t>R2-1905232</w:t>
      </w:r>
      <w:r>
        <w:rPr>
          <w:rFonts w:ascii="Arial" w:hAnsi="Arial" w:cs="Arial"/>
          <w:lang w:eastAsia="ja-JP"/>
        </w:rPr>
        <w:tab/>
      </w:r>
      <w:r>
        <w:rPr>
          <w:rFonts w:ascii="Arial" w:hAnsi="Arial" w:cs="Arial"/>
          <w:lang w:eastAsia="ja-JP"/>
        </w:rPr>
        <w:tab/>
      </w:r>
      <w:r w:rsidRPr="00210DC5">
        <w:rPr>
          <w:rFonts w:ascii="Arial" w:hAnsi="Arial" w:cs="Arial"/>
          <w:lang w:eastAsia="ja-JP"/>
        </w:rPr>
        <w:t>Stage-2 running CR for support of NR Industrial IoT WI</w:t>
      </w:r>
    </w:p>
    <w:p w14:paraId="20C8833B" w14:textId="77777777" w:rsidR="00210DC5" w:rsidRDefault="00210DC5" w:rsidP="00210DC5">
      <w:pPr>
        <w:overflowPunct/>
        <w:autoSpaceDE/>
        <w:autoSpaceDN/>
        <w:snapToGrid w:val="0"/>
        <w:spacing w:after="0"/>
        <w:textAlignment w:val="auto"/>
        <w:rPr>
          <w:rFonts w:ascii="Arial" w:hAnsi="Arial" w:cs="Arial"/>
          <w:b/>
          <w:lang w:eastAsia="ja-JP"/>
        </w:rPr>
      </w:pPr>
    </w:p>
    <w:p w14:paraId="693DE4F9" w14:textId="33251247" w:rsidR="00210DC5" w:rsidRDefault="00210DC5" w:rsidP="00210DC5">
      <w:pPr>
        <w:overflowPunct/>
        <w:autoSpaceDE/>
        <w:autoSpaceDN/>
        <w:snapToGrid w:val="0"/>
        <w:spacing w:after="0"/>
        <w:textAlignment w:val="auto"/>
        <w:rPr>
          <w:rFonts w:ascii="Arial" w:hAnsi="Arial" w:cs="Arial"/>
          <w:b/>
          <w:lang w:eastAsia="ja-JP"/>
        </w:rPr>
      </w:pPr>
      <w:r>
        <w:rPr>
          <w:rFonts w:ascii="Arial" w:hAnsi="Arial" w:cs="Arial"/>
          <w:b/>
          <w:lang w:eastAsia="ja-JP"/>
        </w:rPr>
        <w:t>List of all contributions per WG meeting</w:t>
      </w:r>
      <w:r w:rsidR="00574AA3">
        <w:rPr>
          <w:rFonts w:ascii="Arial" w:hAnsi="Arial" w:cs="Arial"/>
          <w:b/>
          <w:lang w:eastAsia="ja-JP"/>
        </w:rPr>
        <w:t>:</w:t>
      </w:r>
    </w:p>
    <w:p w14:paraId="3E4C8796" w14:textId="77777777" w:rsidR="00210DC5" w:rsidRDefault="00210DC5" w:rsidP="00210DC5">
      <w:pPr>
        <w:overflowPunct/>
        <w:autoSpaceDE/>
        <w:autoSpaceDN/>
        <w:snapToGrid w:val="0"/>
        <w:spacing w:after="0"/>
        <w:textAlignment w:val="auto"/>
        <w:rPr>
          <w:rFonts w:ascii="Arial" w:hAnsi="Arial" w:cs="Arial"/>
          <w:lang w:eastAsia="ja-JP"/>
        </w:rPr>
      </w:pPr>
    </w:p>
    <w:p w14:paraId="18FA657A" w14:textId="4E67F991" w:rsidR="00210DC5" w:rsidRPr="00723A99" w:rsidRDefault="00210DC5" w:rsidP="00210DC5">
      <w:pPr>
        <w:overflowPunct/>
        <w:autoSpaceDE/>
        <w:autoSpaceDN/>
        <w:snapToGrid w:val="0"/>
        <w:spacing w:after="0"/>
        <w:textAlignment w:val="auto"/>
        <w:rPr>
          <w:rFonts w:ascii="Arial" w:hAnsi="Arial" w:cs="Arial"/>
          <w:b/>
          <w:lang w:eastAsia="ja-JP"/>
        </w:rPr>
      </w:pPr>
      <w:r w:rsidRPr="00723A99">
        <w:rPr>
          <w:rFonts w:ascii="Arial" w:hAnsi="Arial" w:cs="Arial"/>
          <w:b/>
          <w:lang w:eastAsia="ja-JP"/>
        </w:rPr>
        <w:t>RAN1#96</w:t>
      </w:r>
      <w:r>
        <w:rPr>
          <w:rFonts w:ascii="Arial" w:hAnsi="Arial" w:cs="Arial"/>
          <w:b/>
          <w:lang w:eastAsia="ja-JP"/>
        </w:rPr>
        <w:t>bis</w:t>
      </w:r>
      <w:r w:rsidRPr="00723A99">
        <w:rPr>
          <w:rFonts w:ascii="Arial" w:hAnsi="Arial" w:cs="Arial"/>
          <w:b/>
          <w:lang w:eastAsia="ja-JP"/>
        </w:rPr>
        <w:t>:</w:t>
      </w:r>
    </w:p>
    <w:p w14:paraId="6AE89D83" w14:textId="77777777" w:rsidR="00C87B7B" w:rsidRPr="00C87B7B" w:rsidRDefault="00C87B7B" w:rsidP="00C87B7B">
      <w:pPr>
        <w:overflowPunct/>
        <w:autoSpaceDE/>
        <w:autoSpaceDN/>
        <w:snapToGrid w:val="0"/>
        <w:spacing w:after="0"/>
        <w:textAlignment w:val="auto"/>
        <w:rPr>
          <w:rFonts w:ascii="Arial" w:hAnsi="Arial" w:cs="Arial"/>
          <w:lang w:eastAsia="ja-JP"/>
        </w:rPr>
      </w:pPr>
      <w:r w:rsidRPr="00C87B7B">
        <w:rPr>
          <w:rFonts w:ascii="Arial" w:hAnsi="Arial" w:cs="Arial"/>
          <w:lang w:eastAsia="ja-JP"/>
        </w:rPr>
        <w:t>R1-1904043</w:t>
      </w:r>
      <w:r w:rsidRPr="00C87B7B">
        <w:rPr>
          <w:rFonts w:ascii="Arial" w:hAnsi="Arial" w:cs="Arial"/>
          <w:lang w:eastAsia="ja-JP"/>
        </w:rPr>
        <w:tab/>
        <w:t>UCI enhancements for URLLC</w:t>
      </w:r>
      <w:r w:rsidRPr="00C87B7B">
        <w:rPr>
          <w:rFonts w:ascii="Arial" w:hAnsi="Arial" w:cs="Arial"/>
          <w:lang w:eastAsia="ja-JP"/>
        </w:rPr>
        <w:tab/>
        <w:t>OPPO</w:t>
      </w:r>
    </w:p>
    <w:p w14:paraId="36148C2C" w14:textId="77777777" w:rsidR="00C87B7B" w:rsidRDefault="00C87B7B" w:rsidP="00C87B7B">
      <w:pPr>
        <w:overflowPunct/>
        <w:autoSpaceDE/>
        <w:autoSpaceDN/>
        <w:snapToGrid w:val="0"/>
        <w:spacing w:after="0"/>
        <w:textAlignment w:val="auto"/>
        <w:rPr>
          <w:rFonts w:ascii="Arial" w:hAnsi="Arial" w:cs="Arial"/>
          <w:lang w:eastAsia="ja-JP"/>
        </w:rPr>
      </w:pPr>
      <w:r w:rsidRPr="00C87B7B">
        <w:rPr>
          <w:rFonts w:ascii="Arial" w:hAnsi="Arial" w:cs="Arial"/>
          <w:lang w:eastAsia="ja-JP"/>
        </w:rPr>
        <w:t>R1-1904144</w:t>
      </w:r>
      <w:r w:rsidRPr="00C87B7B">
        <w:rPr>
          <w:rFonts w:ascii="Arial" w:hAnsi="Arial" w:cs="Arial"/>
          <w:lang w:eastAsia="ja-JP"/>
        </w:rPr>
        <w:tab/>
        <w:t>UL control enhancements for NR URLLC</w:t>
      </w:r>
      <w:r w:rsidRPr="00C87B7B">
        <w:rPr>
          <w:rFonts w:ascii="Arial" w:hAnsi="Arial" w:cs="Arial"/>
          <w:lang w:eastAsia="ja-JP"/>
        </w:rPr>
        <w:tab/>
        <w:t>ZTE</w:t>
      </w:r>
    </w:p>
    <w:p w14:paraId="49183A08" w14:textId="186D59A3" w:rsidR="001C6087" w:rsidRPr="001C6087" w:rsidRDefault="001C6087" w:rsidP="00C87B7B">
      <w:pPr>
        <w:overflowPunct/>
        <w:autoSpaceDE/>
        <w:autoSpaceDN/>
        <w:snapToGrid w:val="0"/>
        <w:spacing w:after="0"/>
        <w:textAlignment w:val="auto"/>
        <w:rPr>
          <w:rFonts w:ascii="Arial" w:hAnsi="Arial" w:cs="Arial"/>
          <w:lang w:eastAsia="ja-JP"/>
        </w:rPr>
      </w:pPr>
      <w:r w:rsidRPr="001C6087">
        <w:rPr>
          <w:rFonts w:ascii="Arial" w:hAnsi="Arial" w:cs="Arial"/>
          <w:lang w:eastAsia="ja-JP"/>
        </w:rPr>
        <w:t>R1-1905522</w:t>
      </w:r>
      <w:r w:rsidRPr="001C6087">
        <w:rPr>
          <w:rFonts w:ascii="Arial" w:hAnsi="Arial" w:cs="Arial"/>
          <w:lang w:eastAsia="ja-JP"/>
        </w:rPr>
        <w:tab/>
        <w:t>Summary on UCI enhancements for URLLC</w:t>
      </w:r>
      <w:r w:rsidRPr="001C6087">
        <w:rPr>
          <w:rFonts w:ascii="Arial" w:hAnsi="Arial" w:cs="Arial"/>
          <w:lang w:eastAsia="ja-JP"/>
        </w:rPr>
        <w:tab/>
        <w:t>OPPO</w:t>
      </w:r>
    </w:p>
    <w:p w14:paraId="41771348" w14:textId="77777777" w:rsidR="001C6087" w:rsidRPr="001C6087" w:rsidRDefault="001C6087" w:rsidP="001C6087">
      <w:pPr>
        <w:overflowPunct/>
        <w:autoSpaceDE/>
        <w:autoSpaceDN/>
        <w:snapToGrid w:val="0"/>
        <w:spacing w:after="0"/>
        <w:textAlignment w:val="auto"/>
        <w:rPr>
          <w:rFonts w:ascii="Arial" w:hAnsi="Arial" w:cs="Arial"/>
          <w:lang w:eastAsia="ja-JP"/>
        </w:rPr>
      </w:pPr>
      <w:r w:rsidRPr="001C6087">
        <w:rPr>
          <w:rFonts w:ascii="Arial" w:hAnsi="Arial" w:cs="Arial"/>
          <w:lang w:eastAsia="ja-JP"/>
        </w:rPr>
        <w:t>R1-1903955</w:t>
      </w:r>
      <w:r w:rsidRPr="001C6087">
        <w:rPr>
          <w:rFonts w:ascii="Arial" w:hAnsi="Arial" w:cs="Arial"/>
          <w:lang w:eastAsia="ja-JP"/>
        </w:rPr>
        <w:tab/>
        <w:t>UCI enhancements for URLLC</w:t>
      </w:r>
      <w:r w:rsidRPr="001C6087">
        <w:rPr>
          <w:rFonts w:ascii="Arial" w:hAnsi="Arial" w:cs="Arial"/>
          <w:lang w:eastAsia="ja-JP"/>
        </w:rPr>
        <w:tab/>
        <w:t xml:space="preserve">Huawei, </w:t>
      </w:r>
      <w:proofErr w:type="spellStart"/>
      <w:r w:rsidRPr="001C6087">
        <w:rPr>
          <w:rFonts w:ascii="Arial" w:hAnsi="Arial" w:cs="Arial"/>
          <w:lang w:eastAsia="ja-JP"/>
        </w:rPr>
        <w:t>HiSilicon</w:t>
      </w:r>
      <w:proofErr w:type="spellEnd"/>
    </w:p>
    <w:p w14:paraId="102B8AD9" w14:textId="77777777" w:rsidR="001C6087" w:rsidRPr="001C6087" w:rsidRDefault="001C6087" w:rsidP="001C6087">
      <w:pPr>
        <w:overflowPunct/>
        <w:autoSpaceDE/>
        <w:autoSpaceDN/>
        <w:snapToGrid w:val="0"/>
        <w:spacing w:after="0"/>
        <w:textAlignment w:val="auto"/>
        <w:rPr>
          <w:rFonts w:ascii="Arial" w:hAnsi="Arial" w:cs="Arial"/>
          <w:lang w:eastAsia="ja-JP"/>
        </w:rPr>
      </w:pPr>
      <w:r w:rsidRPr="001C6087">
        <w:rPr>
          <w:rFonts w:ascii="Arial" w:hAnsi="Arial" w:cs="Arial"/>
          <w:lang w:eastAsia="ja-JP"/>
        </w:rPr>
        <w:t>R1-1904082</w:t>
      </w:r>
      <w:r w:rsidRPr="001C6087">
        <w:rPr>
          <w:rFonts w:ascii="Arial" w:hAnsi="Arial" w:cs="Arial"/>
          <w:lang w:eastAsia="ja-JP"/>
        </w:rPr>
        <w:tab/>
        <w:t>UCI enhancements for URLLC</w:t>
      </w:r>
      <w:r w:rsidRPr="001C6087">
        <w:rPr>
          <w:rFonts w:ascii="Arial" w:hAnsi="Arial" w:cs="Arial"/>
          <w:lang w:eastAsia="ja-JP"/>
        </w:rPr>
        <w:tab/>
        <w:t>vivo</w:t>
      </w:r>
    </w:p>
    <w:p w14:paraId="717A6A91" w14:textId="77777777" w:rsidR="001C6087" w:rsidRPr="001C6087" w:rsidRDefault="001C6087" w:rsidP="001C6087">
      <w:pPr>
        <w:overflowPunct/>
        <w:autoSpaceDE/>
        <w:autoSpaceDN/>
        <w:snapToGrid w:val="0"/>
        <w:spacing w:after="0"/>
        <w:textAlignment w:val="auto"/>
        <w:rPr>
          <w:rFonts w:ascii="Arial" w:hAnsi="Arial" w:cs="Arial"/>
          <w:lang w:eastAsia="ja-JP"/>
        </w:rPr>
      </w:pPr>
      <w:r w:rsidRPr="001C6087">
        <w:rPr>
          <w:rFonts w:ascii="Arial" w:hAnsi="Arial" w:cs="Arial"/>
          <w:lang w:eastAsia="ja-JP"/>
        </w:rPr>
        <w:t>R1-1904123</w:t>
      </w:r>
      <w:r w:rsidRPr="001C6087">
        <w:rPr>
          <w:rFonts w:ascii="Arial" w:hAnsi="Arial" w:cs="Arial"/>
          <w:lang w:eastAsia="ja-JP"/>
        </w:rPr>
        <w:tab/>
        <w:t>UCI Enhancements for NR URLLC</w:t>
      </w:r>
      <w:r w:rsidRPr="001C6087">
        <w:rPr>
          <w:rFonts w:ascii="Arial" w:hAnsi="Arial" w:cs="Arial"/>
          <w:lang w:eastAsia="ja-JP"/>
        </w:rPr>
        <w:tab/>
        <w:t>Ericsson</w:t>
      </w:r>
    </w:p>
    <w:p w14:paraId="00571E50" w14:textId="77777777" w:rsidR="001C6087" w:rsidRPr="001C6087" w:rsidRDefault="001C6087" w:rsidP="001C6087">
      <w:pPr>
        <w:overflowPunct/>
        <w:autoSpaceDE/>
        <w:autoSpaceDN/>
        <w:snapToGrid w:val="0"/>
        <w:spacing w:after="0"/>
        <w:textAlignment w:val="auto"/>
        <w:rPr>
          <w:rFonts w:ascii="Arial" w:hAnsi="Arial" w:cs="Arial"/>
          <w:lang w:eastAsia="ja-JP"/>
        </w:rPr>
      </w:pPr>
      <w:r w:rsidRPr="001C6087">
        <w:rPr>
          <w:rFonts w:ascii="Arial" w:hAnsi="Arial" w:cs="Arial"/>
          <w:lang w:eastAsia="ja-JP"/>
        </w:rPr>
        <w:t>R1-1904223</w:t>
      </w:r>
      <w:r w:rsidRPr="001C6087">
        <w:rPr>
          <w:rFonts w:ascii="Arial" w:hAnsi="Arial" w:cs="Arial"/>
          <w:lang w:eastAsia="ja-JP"/>
        </w:rPr>
        <w:tab/>
        <w:t>UCI enhancements for NR URLLC</w:t>
      </w:r>
      <w:r w:rsidRPr="001C6087">
        <w:rPr>
          <w:rFonts w:ascii="Arial" w:hAnsi="Arial" w:cs="Arial"/>
          <w:lang w:eastAsia="ja-JP"/>
        </w:rPr>
        <w:tab/>
        <w:t>NEC</w:t>
      </w:r>
    </w:p>
    <w:p w14:paraId="29328A40" w14:textId="77777777" w:rsidR="001C6087" w:rsidRPr="001C6087" w:rsidRDefault="001C6087" w:rsidP="001C6087">
      <w:pPr>
        <w:overflowPunct/>
        <w:autoSpaceDE/>
        <w:autoSpaceDN/>
        <w:snapToGrid w:val="0"/>
        <w:spacing w:after="0"/>
        <w:textAlignment w:val="auto"/>
        <w:rPr>
          <w:rFonts w:ascii="Arial" w:hAnsi="Arial" w:cs="Arial"/>
          <w:lang w:eastAsia="ja-JP"/>
        </w:rPr>
      </w:pPr>
      <w:r w:rsidRPr="001C6087">
        <w:rPr>
          <w:rFonts w:ascii="Arial" w:hAnsi="Arial" w:cs="Arial"/>
          <w:lang w:eastAsia="ja-JP"/>
        </w:rPr>
        <w:t>R1-1904235</w:t>
      </w:r>
      <w:r w:rsidRPr="001C6087">
        <w:rPr>
          <w:rFonts w:ascii="Arial" w:hAnsi="Arial" w:cs="Arial"/>
          <w:lang w:eastAsia="ja-JP"/>
        </w:rPr>
        <w:tab/>
        <w:t>Multiple HARQ-ACK PUSCH transmissions in a slot</w:t>
      </w:r>
      <w:r w:rsidRPr="001C6087">
        <w:rPr>
          <w:rFonts w:ascii="Arial" w:hAnsi="Arial" w:cs="Arial"/>
          <w:lang w:eastAsia="ja-JP"/>
        </w:rPr>
        <w:tab/>
        <w:t>Sony</w:t>
      </w:r>
    </w:p>
    <w:p w14:paraId="12EE9305" w14:textId="77777777" w:rsidR="001C6087" w:rsidRPr="001C6087" w:rsidRDefault="001C6087" w:rsidP="001C6087">
      <w:pPr>
        <w:overflowPunct/>
        <w:autoSpaceDE/>
        <w:autoSpaceDN/>
        <w:snapToGrid w:val="0"/>
        <w:spacing w:after="0"/>
        <w:textAlignment w:val="auto"/>
        <w:rPr>
          <w:rFonts w:ascii="Arial" w:hAnsi="Arial" w:cs="Arial"/>
          <w:lang w:eastAsia="ja-JP"/>
        </w:rPr>
      </w:pPr>
      <w:r w:rsidRPr="001C6087">
        <w:rPr>
          <w:rFonts w:ascii="Arial" w:hAnsi="Arial" w:cs="Arial"/>
          <w:lang w:eastAsia="ja-JP"/>
        </w:rPr>
        <w:t>R1-1904306</w:t>
      </w:r>
      <w:r w:rsidRPr="001C6087">
        <w:rPr>
          <w:rFonts w:ascii="Arial" w:hAnsi="Arial" w:cs="Arial"/>
          <w:lang w:eastAsia="ja-JP"/>
        </w:rPr>
        <w:tab/>
        <w:t>UCI enhancements for URLLC</w:t>
      </w:r>
      <w:r w:rsidRPr="001C6087">
        <w:rPr>
          <w:rFonts w:ascii="Arial" w:hAnsi="Arial" w:cs="Arial"/>
          <w:lang w:eastAsia="ja-JP"/>
        </w:rPr>
        <w:tab/>
        <w:t>Intel Corporation</w:t>
      </w:r>
    </w:p>
    <w:p w14:paraId="658AD98A" w14:textId="77777777" w:rsidR="001C6087" w:rsidRPr="001C6087" w:rsidRDefault="001C6087" w:rsidP="001C6087">
      <w:pPr>
        <w:overflowPunct/>
        <w:autoSpaceDE/>
        <w:autoSpaceDN/>
        <w:snapToGrid w:val="0"/>
        <w:spacing w:after="0"/>
        <w:textAlignment w:val="auto"/>
        <w:rPr>
          <w:rFonts w:ascii="Arial" w:hAnsi="Arial" w:cs="Arial"/>
          <w:lang w:eastAsia="ja-JP"/>
        </w:rPr>
      </w:pPr>
      <w:r w:rsidRPr="001C6087">
        <w:rPr>
          <w:rFonts w:ascii="Arial" w:hAnsi="Arial" w:cs="Arial"/>
          <w:lang w:eastAsia="ja-JP"/>
        </w:rPr>
        <w:t>R1-1904441</w:t>
      </w:r>
      <w:r w:rsidRPr="001C6087">
        <w:rPr>
          <w:rFonts w:ascii="Arial" w:hAnsi="Arial" w:cs="Arial"/>
          <w:lang w:eastAsia="ja-JP"/>
        </w:rPr>
        <w:tab/>
        <w:t>UL Control for URLLC</w:t>
      </w:r>
      <w:r w:rsidRPr="001C6087">
        <w:rPr>
          <w:rFonts w:ascii="Arial" w:hAnsi="Arial" w:cs="Arial"/>
          <w:lang w:eastAsia="ja-JP"/>
        </w:rPr>
        <w:tab/>
        <w:t>Samsung</w:t>
      </w:r>
    </w:p>
    <w:p w14:paraId="1AC88237" w14:textId="77777777" w:rsidR="001C6087" w:rsidRPr="001C6087" w:rsidRDefault="001C6087" w:rsidP="001C6087">
      <w:pPr>
        <w:overflowPunct/>
        <w:autoSpaceDE/>
        <w:autoSpaceDN/>
        <w:snapToGrid w:val="0"/>
        <w:spacing w:after="0"/>
        <w:textAlignment w:val="auto"/>
        <w:rPr>
          <w:rFonts w:ascii="Arial" w:hAnsi="Arial" w:cs="Arial"/>
          <w:lang w:eastAsia="ja-JP"/>
        </w:rPr>
      </w:pPr>
      <w:r w:rsidRPr="001C6087">
        <w:rPr>
          <w:rFonts w:ascii="Arial" w:hAnsi="Arial" w:cs="Arial"/>
          <w:lang w:eastAsia="ja-JP"/>
        </w:rPr>
        <w:t>R1-1904504</w:t>
      </w:r>
      <w:r w:rsidRPr="001C6087">
        <w:rPr>
          <w:rFonts w:ascii="Arial" w:hAnsi="Arial" w:cs="Arial"/>
          <w:lang w:eastAsia="ja-JP"/>
        </w:rPr>
        <w:tab/>
        <w:t>Multiple HARQ procedures and intra-UE UCI prioritization</w:t>
      </w:r>
      <w:r w:rsidRPr="001C6087">
        <w:rPr>
          <w:rFonts w:ascii="Arial" w:hAnsi="Arial" w:cs="Arial"/>
          <w:lang w:eastAsia="ja-JP"/>
        </w:rPr>
        <w:tab/>
        <w:t>MediaTek Inc.</w:t>
      </w:r>
    </w:p>
    <w:p w14:paraId="19382DDB" w14:textId="77777777" w:rsidR="001C6087" w:rsidRPr="001C6087" w:rsidRDefault="001C6087" w:rsidP="001C6087">
      <w:pPr>
        <w:overflowPunct/>
        <w:autoSpaceDE/>
        <w:autoSpaceDN/>
        <w:snapToGrid w:val="0"/>
        <w:spacing w:after="0"/>
        <w:textAlignment w:val="auto"/>
        <w:rPr>
          <w:rFonts w:ascii="Arial" w:hAnsi="Arial" w:cs="Arial"/>
          <w:lang w:eastAsia="ja-JP"/>
        </w:rPr>
      </w:pPr>
      <w:r w:rsidRPr="001C6087">
        <w:rPr>
          <w:rFonts w:ascii="Arial" w:hAnsi="Arial" w:cs="Arial"/>
          <w:lang w:eastAsia="ja-JP"/>
        </w:rPr>
        <w:t>R1-1904628</w:t>
      </w:r>
      <w:r w:rsidRPr="001C6087">
        <w:rPr>
          <w:rFonts w:ascii="Arial" w:hAnsi="Arial" w:cs="Arial"/>
          <w:lang w:eastAsia="ja-JP"/>
        </w:rPr>
        <w:tab/>
        <w:t>UCI enhancements for NR URLLC</w:t>
      </w:r>
      <w:r w:rsidRPr="001C6087">
        <w:rPr>
          <w:rFonts w:ascii="Arial" w:hAnsi="Arial" w:cs="Arial"/>
          <w:lang w:eastAsia="ja-JP"/>
        </w:rPr>
        <w:tab/>
        <w:t>LG Electronics</w:t>
      </w:r>
    </w:p>
    <w:p w14:paraId="1B43F50A" w14:textId="77777777" w:rsidR="001C6087" w:rsidRPr="001C6087" w:rsidRDefault="001C6087" w:rsidP="001C6087">
      <w:pPr>
        <w:overflowPunct/>
        <w:autoSpaceDE/>
        <w:autoSpaceDN/>
        <w:snapToGrid w:val="0"/>
        <w:spacing w:after="0"/>
        <w:textAlignment w:val="auto"/>
        <w:rPr>
          <w:rFonts w:ascii="Arial" w:hAnsi="Arial" w:cs="Arial"/>
          <w:lang w:eastAsia="ja-JP"/>
        </w:rPr>
      </w:pPr>
      <w:r w:rsidRPr="001C6087">
        <w:rPr>
          <w:rFonts w:ascii="Arial" w:hAnsi="Arial" w:cs="Arial"/>
          <w:lang w:eastAsia="ja-JP"/>
        </w:rPr>
        <w:t>R1-1904670</w:t>
      </w:r>
      <w:r w:rsidRPr="001C6087">
        <w:rPr>
          <w:rFonts w:ascii="Arial" w:hAnsi="Arial" w:cs="Arial"/>
          <w:lang w:eastAsia="ja-JP"/>
        </w:rPr>
        <w:tab/>
        <w:t>UCI enhancements</w:t>
      </w:r>
      <w:r w:rsidRPr="001C6087">
        <w:rPr>
          <w:rFonts w:ascii="Arial" w:hAnsi="Arial" w:cs="Arial"/>
          <w:lang w:eastAsia="ja-JP"/>
        </w:rPr>
        <w:tab/>
        <w:t>ETRI</w:t>
      </w:r>
    </w:p>
    <w:p w14:paraId="191C493E" w14:textId="77777777" w:rsidR="001C6087" w:rsidRPr="001C6087" w:rsidRDefault="001C6087" w:rsidP="001C6087">
      <w:pPr>
        <w:overflowPunct/>
        <w:autoSpaceDE/>
        <w:autoSpaceDN/>
        <w:snapToGrid w:val="0"/>
        <w:spacing w:after="0"/>
        <w:textAlignment w:val="auto"/>
        <w:rPr>
          <w:rFonts w:ascii="Arial" w:hAnsi="Arial" w:cs="Arial"/>
          <w:lang w:eastAsia="ja-JP"/>
        </w:rPr>
      </w:pPr>
      <w:r w:rsidRPr="001C6087">
        <w:rPr>
          <w:rFonts w:ascii="Arial" w:hAnsi="Arial" w:cs="Arial"/>
          <w:lang w:eastAsia="ja-JP"/>
        </w:rPr>
        <w:t>R1-1904776</w:t>
      </w:r>
      <w:r w:rsidRPr="001C6087">
        <w:rPr>
          <w:rFonts w:ascii="Arial" w:hAnsi="Arial" w:cs="Arial"/>
          <w:lang w:eastAsia="ja-JP"/>
        </w:rPr>
        <w:tab/>
        <w:t>Discussion on UCI enhancements for URLLC</w:t>
      </w:r>
      <w:r w:rsidRPr="001C6087">
        <w:rPr>
          <w:rFonts w:ascii="Arial" w:hAnsi="Arial" w:cs="Arial"/>
          <w:lang w:eastAsia="ja-JP"/>
        </w:rPr>
        <w:tab/>
      </w:r>
      <w:proofErr w:type="spellStart"/>
      <w:r w:rsidRPr="001C6087">
        <w:rPr>
          <w:rFonts w:ascii="Arial" w:hAnsi="Arial" w:cs="Arial"/>
          <w:lang w:eastAsia="ja-JP"/>
        </w:rPr>
        <w:t>Spreadtrum</w:t>
      </w:r>
      <w:proofErr w:type="spellEnd"/>
      <w:r w:rsidRPr="001C6087">
        <w:rPr>
          <w:rFonts w:ascii="Arial" w:hAnsi="Arial" w:cs="Arial"/>
          <w:lang w:eastAsia="ja-JP"/>
        </w:rPr>
        <w:t xml:space="preserve"> Communications</w:t>
      </w:r>
    </w:p>
    <w:p w14:paraId="6D32835F" w14:textId="77777777" w:rsidR="001C6087" w:rsidRPr="001C6087" w:rsidRDefault="001C6087" w:rsidP="001C6087">
      <w:pPr>
        <w:overflowPunct/>
        <w:autoSpaceDE/>
        <w:autoSpaceDN/>
        <w:snapToGrid w:val="0"/>
        <w:spacing w:after="0"/>
        <w:textAlignment w:val="auto"/>
        <w:rPr>
          <w:rFonts w:ascii="Arial" w:hAnsi="Arial" w:cs="Arial"/>
          <w:lang w:eastAsia="ja-JP"/>
        </w:rPr>
      </w:pPr>
      <w:r w:rsidRPr="001C6087">
        <w:rPr>
          <w:rFonts w:ascii="Arial" w:hAnsi="Arial" w:cs="Arial"/>
          <w:lang w:eastAsia="ja-JP"/>
        </w:rPr>
        <w:t>R1-1904828</w:t>
      </w:r>
      <w:r w:rsidRPr="001C6087">
        <w:rPr>
          <w:rFonts w:ascii="Arial" w:hAnsi="Arial" w:cs="Arial"/>
          <w:lang w:eastAsia="ja-JP"/>
        </w:rPr>
        <w:tab/>
        <w:t>On UCI Enhancements for NR URLLC</w:t>
      </w:r>
      <w:r w:rsidRPr="001C6087">
        <w:rPr>
          <w:rFonts w:ascii="Arial" w:hAnsi="Arial" w:cs="Arial"/>
          <w:lang w:eastAsia="ja-JP"/>
        </w:rPr>
        <w:tab/>
        <w:t>Nokia, Nokia Shanghai Bell</w:t>
      </w:r>
    </w:p>
    <w:p w14:paraId="45E6C806" w14:textId="77777777" w:rsidR="001C6087" w:rsidRPr="001C6087" w:rsidRDefault="001C6087" w:rsidP="001C6087">
      <w:pPr>
        <w:overflowPunct/>
        <w:autoSpaceDE/>
        <w:autoSpaceDN/>
        <w:snapToGrid w:val="0"/>
        <w:spacing w:after="0"/>
        <w:textAlignment w:val="auto"/>
        <w:rPr>
          <w:rFonts w:ascii="Arial" w:hAnsi="Arial" w:cs="Arial"/>
          <w:lang w:eastAsia="ja-JP"/>
        </w:rPr>
      </w:pPr>
      <w:r w:rsidRPr="001C6087">
        <w:rPr>
          <w:rFonts w:ascii="Arial" w:hAnsi="Arial" w:cs="Arial"/>
          <w:lang w:eastAsia="ja-JP"/>
        </w:rPr>
        <w:t>R1-1904883</w:t>
      </w:r>
      <w:r w:rsidRPr="001C6087">
        <w:rPr>
          <w:rFonts w:ascii="Arial" w:hAnsi="Arial" w:cs="Arial"/>
          <w:lang w:eastAsia="ja-JP"/>
        </w:rPr>
        <w:tab/>
        <w:t xml:space="preserve">On UCI enhancements for URLLC </w:t>
      </w:r>
      <w:r w:rsidRPr="001C6087">
        <w:rPr>
          <w:rFonts w:ascii="Arial" w:hAnsi="Arial" w:cs="Arial"/>
          <w:lang w:eastAsia="ja-JP"/>
        </w:rPr>
        <w:tab/>
      </w:r>
      <w:proofErr w:type="spellStart"/>
      <w:r w:rsidRPr="001C6087">
        <w:rPr>
          <w:rFonts w:ascii="Arial" w:hAnsi="Arial" w:cs="Arial"/>
          <w:lang w:eastAsia="ja-JP"/>
        </w:rPr>
        <w:t>InterDigital</w:t>
      </w:r>
      <w:proofErr w:type="spellEnd"/>
      <w:r w:rsidRPr="001C6087">
        <w:rPr>
          <w:rFonts w:ascii="Arial" w:hAnsi="Arial" w:cs="Arial"/>
          <w:lang w:eastAsia="ja-JP"/>
        </w:rPr>
        <w:t>, Inc.</w:t>
      </w:r>
    </w:p>
    <w:p w14:paraId="41947967" w14:textId="77777777" w:rsidR="001C6087" w:rsidRPr="001C6087" w:rsidRDefault="001C6087" w:rsidP="001C6087">
      <w:pPr>
        <w:overflowPunct/>
        <w:autoSpaceDE/>
        <w:autoSpaceDN/>
        <w:snapToGrid w:val="0"/>
        <w:spacing w:after="0"/>
        <w:textAlignment w:val="auto"/>
        <w:rPr>
          <w:rFonts w:ascii="Arial" w:hAnsi="Arial" w:cs="Arial"/>
          <w:lang w:eastAsia="ja-JP"/>
        </w:rPr>
      </w:pPr>
      <w:r w:rsidRPr="001C6087">
        <w:rPr>
          <w:rFonts w:ascii="Arial" w:hAnsi="Arial" w:cs="Arial"/>
          <w:lang w:eastAsia="ja-JP"/>
        </w:rPr>
        <w:t>R1-1904907</w:t>
      </w:r>
      <w:r w:rsidRPr="001C6087">
        <w:rPr>
          <w:rFonts w:ascii="Arial" w:hAnsi="Arial" w:cs="Arial"/>
          <w:lang w:eastAsia="ja-JP"/>
        </w:rPr>
        <w:tab/>
        <w:t>UCI enhancements for URLLC</w:t>
      </w:r>
      <w:r w:rsidRPr="001C6087">
        <w:rPr>
          <w:rFonts w:ascii="Arial" w:hAnsi="Arial" w:cs="Arial"/>
          <w:lang w:eastAsia="ja-JP"/>
        </w:rPr>
        <w:tab/>
        <w:t>China Telecommunications</w:t>
      </w:r>
    </w:p>
    <w:p w14:paraId="78023B7B" w14:textId="77777777" w:rsidR="001C6087" w:rsidRPr="001C6087" w:rsidRDefault="001C6087" w:rsidP="001C6087">
      <w:pPr>
        <w:overflowPunct/>
        <w:autoSpaceDE/>
        <w:autoSpaceDN/>
        <w:snapToGrid w:val="0"/>
        <w:spacing w:after="0"/>
        <w:textAlignment w:val="auto"/>
        <w:rPr>
          <w:rFonts w:ascii="Arial" w:hAnsi="Arial" w:cs="Arial"/>
          <w:lang w:eastAsia="ja-JP"/>
        </w:rPr>
      </w:pPr>
      <w:r w:rsidRPr="001C6087">
        <w:rPr>
          <w:rFonts w:ascii="Arial" w:hAnsi="Arial" w:cs="Arial"/>
          <w:lang w:eastAsia="ja-JP"/>
        </w:rPr>
        <w:t>R1-1904930</w:t>
      </w:r>
      <w:r w:rsidRPr="001C6087">
        <w:rPr>
          <w:rFonts w:ascii="Arial" w:hAnsi="Arial" w:cs="Arial"/>
          <w:lang w:eastAsia="ja-JP"/>
        </w:rPr>
        <w:tab/>
        <w:t>UCI enhancement for URLLC</w:t>
      </w:r>
      <w:r w:rsidRPr="001C6087">
        <w:rPr>
          <w:rFonts w:ascii="Arial" w:hAnsi="Arial" w:cs="Arial"/>
          <w:lang w:eastAsia="ja-JP"/>
        </w:rPr>
        <w:tab/>
        <w:t>Motorola Mobility, Lenovo</w:t>
      </w:r>
    </w:p>
    <w:p w14:paraId="08B0E070" w14:textId="77777777" w:rsidR="001C6087" w:rsidRPr="001C6087" w:rsidRDefault="001C6087" w:rsidP="001C6087">
      <w:pPr>
        <w:overflowPunct/>
        <w:autoSpaceDE/>
        <w:autoSpaceDN/>
        <w:snapToGrid w:val="0"/>
        <w:spacing w:after="0"/>
        <w:textAlignment w:val="auto"/>
        <w:rPr>
          <w:rFonts w:ascii="Arial" w:hAnsi="Arial" w:cs="Arial"/>
          <w:lang w:eastAsia="ja-JP"/>
        </w:rPr>
      </w:pPr>
      <w:r w:rsidRPr="001C6087">
        <w:rPr>
          <w:rFonts w:ascii="Arial" w:hAnsi="Arial" w:cs="Arial"/>
          <w:lang w:eastAsia="ja-JP"/>
        </w:rPr>
        <w:t>R1-1904958</w:t>
      </w:r>
      <w:r w:rsidRPr="001C6087">
        <w:rPr>
          <w:rFonts w:ascii="Arial" w:hAnsi="Arial" w:cs="Arial"/>
          <w:lang w:eastAsia="ja-JP"/>
        </w:rPr>
        <w:tab/>
        <w:t>UCI enhancements for URLLC</w:t>
      </w:r>
      <w:r w:rsidRPr="001C6087">
        <w:rPr>
          <w:rFonts w:ascii="Arial" w:hAnsi="Arial" w:cs="Arial"/>
          <w:lang w:eastAsia="ja-JP"/>
        </w:rPr>
        <w:tab/>
        <w:t>NTT DOCOMO, INC.</w:t>
      </w:r>
    </w:p>
    <w:p w14:paraId="049EDAD2" w14:textId="77777777" w:rsidR="001C6087" w:rsidRPr="001C6087" w:rsidRDefault="001C6087" w:rsidP="001C6087">
      <w:pPr>
        <w:overflowPunct/>
        <w:autoSpaceDE/>
        <w:autoSpaceDN/>
        <w:snapToGrid w:val="0"/>
        <w:spacing w:after="0"/>
        <w:textAlignment w:val="auto"/>
        <w:rPr>
          <w:rFonts w:ascii="Arial" w:hAnsi="Arial" w:cs="Arial"/>
          <w:lang w:eastAsia="ja-JP"/>
        </w:rPr>
      </w:pPr>
      <w:r w:rsidRPr="001C6087">
        <w:rPr>
          <w:rFonts w:ascii="Arial" w:hAnsi="Arial" w:cs="Arial"/>
          <w:lang w:eastAsia="ja-JP"/>
        </w:rPr>
        <w:t>R1-1905020</w:t>
      </w:r>
      <w:r w:rsidRPr="001C6087">
        <w:rPr>
          <w:rFonts w:ascii="Arial" w:hAnsi="Arial" w:cs="Arial"/>
          <w:lang w:eastAsia="ja-JP"/>
        </w:rPr>
        <w:tab/>
        <w:t xml:space="preserve">UCI Enhancements for </w:t>
      </w:r>
      <w:proofErr w:type="spellStart"/>
      <w:r w:rsidRPr="001C6087">
        <w:rPr>
          <w:rFonts w:ascii="Arial" w:hAnsi="Arial" w:cs="Arial"/>
          <w:lang w:eastAsia="ja-JP"/>
        </w:rPr>
        <w:t>eURLLC</w:t>
      </w:r>
      <w:proofErr w:type="spellEnd"/>
      <w:r w:rsidRPr="001C6087">
        <w:rPr>
          <w:rFonts w:ascii="Arial" w:hAnsi="Arial" w:cs="Arial"/>
          <w:lang w:eastAsia="ja-JP"/>
        </w:rPr>
        <w:tab/>
        <w:t>Qualcomm Incorporated</w:t>
      </w:r>
    </w:p>
    <w:p w14:paraId="5D3D4B42" w14:textId="77777777" w:rsidR="001C6087" w:rsidRPr="001C6087" w:rsidRDefault="001C6087" w:rsidP="001C6087">
      <w:pPr>
        <w:overflowPunct/>
        <w:autoSpaceDE/>
        <w:autoSpaceDN/>
        <w:snapToGrid w:val="0"/>
        <w:spacing w:after="0"/>
        <w:textAlignment w:val="auto"/>
        <w:rPr>
          <w:rFonts w:ascii="Arial" w:hAnsi="Arial" w:cs="Arial"/>
          <w:lang w:eastAsia="ja-JP"/>
        </w:rPr>
      </w:pPr>
      <w:r w:rsidRPr="001C6087">
        <w:rPr>
          <w:rFonts w:ascii="Arial" w:hAnsi="Arial" w:cs="Arial"/>
          <w:lang w:eastAsia="ja-JP"/>
        </w:rPr>
        <w:t>R1-1905092</w:t>
      </w:r>
      <w:r w:rsidRPr="001C6087">
        <w:rPr>
          <w:rFonts w:ascii="Arial" w:hAnsi="Arial" w:cs="Arial"/>
          <w:lang w:eastAsia="ja-JP"/>
        </w:rPr>
        <w:tab/>
        <w:t>Discussion on UCI enhancement for URLLC</w:t>
      </w:r>
      <w:r w:rsidRPr="001C6087">
        <w:rPr>
          <w:rFonts w:ascii="Arial" w:hAnsi="Arial" w:cs="Arial"/>
          <w:lang w:eastAsia="ja-JP"/>
        </w:rPr>
        <w:tab/>
        <w:t>Panasonic Corporation</w:t>
      </w:r>
    </w:p>
    <w:p w14:paraId="137CF9D2" w14:textId="77777777" w:rsidR="001C6087" w:rsidRPr="001C6087" w:rsidRDefault="001C6087" w:rsidP="001C6087">
      <w:pPr>
        <w:overflowPunct/>
        <w:autoSpaceDE/>
        <w:autoSpaceDN/>
        <w:snapToGrid w:val="0"/>
        <w:spacing w:after="0"/>
        <w:textAlignment w:val="auto"/>
        <w:rPr>
          <w:rFonts w:ascii="Arial" w:hAnsi="Arial" w:cs="Arial"/>
          <w:lang w:eastAsia="ja-JP"/>
        </w:rPr>
      </w:pPr>
      <w:r w:rsidRPr="001C6087">
        <w:rPr>
          <w:rFonts w:ascii="Arial" w:hAnsi="Arial" w:cs="Arial"/>
          <w:lang w:eastAsia="ja-JP"/>
        </w:rPr>
        <w:t>R1-1905132</w:t>
      </w:r>
      <w:r w:rsidRPr="001C6087">
        <w:rPr>
          <w:rFonts w:ascii="Arial" w:hAnsi="Arial" w:cs="Arial"/>
          <w:lang w:eastAsia="ja-JP"/>
        </w:rPr>
        <w:tab/>
        <w:t>UCI enhancements for URLLC</w:t>
      </w:r>
      <w:r w:rsidRPr="001C6087">
        <w:rPr>
          <w:rFonts w:ascii="Arial" w:hAnsi="Arial" w:cs="Arial"/>
          <w:lang w:eastAsia="ja-JP"/>
        </w:rPr>
        <w:tab/>
        <w:t>CAICT</w:t>
      </w:r>
    </w:p>
    <w:p w14:paraId="0577EB93" w14:textId="77777777" w:rsidR="001C6087" w:rsidRPr="001C6087" w:rsidRDefault="001C6087" w:rsidP="001C6087">
      <w:pPr>
        <w:overflowPunct/>
        <w:autoSpaceDE/>
        <w:autoSpaceDN/>
        <w:snapToGrid w:val="0"/>
        <w:spacing w:after="0"/>
        <w:textAlignment w:val="auto"/>
        <w:rPr>
          <w:rFonts w:ascii="Arial" w:hAnsi="Arial" w:cs="Arial"/>
          <w:lang w:eastAsia="ja-JP"/>
        </w:rPr>
      </w:pPr>
      <w:r w:rsidRPr="001C6087">
        <w:rPr>
          <w:rFonts w:ascii="Arial" w:hAnsi="Arial" w:cs="Arial"/>
          <w:lang w:eastAsia="ja-JP"/>
        </w:rPr>
        <w:t>R1-1905360</w:t>
      </w:r>
      <w:r w:rsidRPr="001C6087">
        <w:rPr>
          <w:rFonts w:ascii="Arial" w:hAnsi="Arial" w:cs="Arial"/>
          <w:lang w:eastAsia="ja-JP"/>
        </w:rPr>
        <w:tab/>
        <w:t>UL control enhancements for URLLC</w:t>
      </w:r>
      <w:r w:rsidRPr="001C6087">
        <w:rPr>
          <w:rFonts w:ascii="Arial" w:hAnsi="Arial" w:cs="Arial"/>
          <w:lang w:eastAsia="ja-JP"/>
        </w:rPr>
        <w:tab/>
        <w:t>CATT</w:t>
      </w:r>
    </w:p>
    <w:p w14:paraId="64952591" w14:textId="77777777" w:rsidR="001C6087" w:rsidRPr="001C6087" w:rsidRDefault="001C6087" w:rsidP="001C6087">
      <w:pPr>
        <w:overflowPunct/>
        <w:autoSpaceDE/>
        <w:autoSpaceDN/>
        <w:snapToGrid w:val="0"/>
        <w:spacing w:after="0"/>
        <w:textAlignment w:val="auto"/>
        <w:rPr>
          <w:rFonts w:ascii="Arial" w:hAnsi="Arial" w:cs="Arial"/>
          <w:lang w:eastAsia="ja-JP"/>
        </w:rPr>
      </w:pPr>
      <w:r w:rsidRPr="001C6087">
        <w:rPr>
          <w:rFonts w:ascii="Arial" w:hAnsi="Arial" w:cs="Arial"/>
          <w:lang w:eastAsia="ja-JP"/>
        </w:rPr>
        <w:t>R1-1905396</w:t>
      </w:r>
      <w:r w:rsidRPr="001C6087">
        <w:rPr>
          <w:rFonts w:ascii="Arial" w:hAnsi="Arial" w:cs="Arial"/>
          <w:lang w:eastAsia="ja-JP"/>
        </w:rPr>
        <w:tab/>
        <w:t>UCI enhancements for URLLC</w:t>
      </w:r>
      <w:r w:rsidRPr="001C6087">
        <w:rPr>
          <w:rFonts w:ascii="Arial" w:hAnsi="Arial" w:cs="Arial"/>
          <w:lang w:eastAsia="ja-JP"/>
        </w:rPr>
        <w:tab/>
        <w:t>Sharp</w:t>
      </w:r>
    </w:p>
    <w:p w14:paraId="48CF0A3C" w14:textId="77777777" w:rsidR="001C6087" w:rsidRPr="001C6087" w:rsidRDefault="001C6087" w:rsidP="001C6087">
      <w:pPr>
        <w:overflowPunct/>
        <w:autoSpaceDE/>
        <w:autoSpaceDN/>
        <w:snapToGrid w:val="0"/>
        <w:spacing w:after="0"/>
        <w:textAlignment w:val="auto"/>
        <w:rPr>
          <w:rFonts w:ascii="Arial" w:hAnsi="Arial" w:cs="Arial"/>
          <w:lang w:eastAsia="ja-JP"/>
        </w:rPr>
      </w:pPr>
      <w:r w:rsidRPr="001C6087">
        <w:rPr>
          <w:rFonts w:ascii="Arial" w:hAnsi="Arial" w:cs="Arial"/>
          <w:lang w:eastAsia="ja-JP"/>
        </w:rPr>
        <w:t>R1-1905431</w:t>
      </w:r>
      <w:r w:rsidRPr="001C6087">
        <w:rPr>
          <w:rFonts w:ascii="Arial" w:hAnsi="Arial" w:cs="Arial"/>
          <w:lang w:eastAsia="ja-JP"/>
        </w:rPr>
        <w:tab/>
        <w:t>On UCI enhancement for NR URLLC</w:t>
      </w:r>
      <w:r w:rsidRPr="001C6087">
        <w:rPr>
          <w:rFonts w:ascii="Arial" w:hAnsi="Arial" w:cs="Arial"/>
          <w:lang w:eastAsia="ja-JP"/>
        </w:rPr>
        <w:tab/>
        <w:t>WILUS Inc.</w:t>
      </w:r>
    </w:p>
    <w:p w14:paraId="19F6805B" w14:textId="7963E81B" w:rsidR="00210DC5" w:rsidRDefault="001C6087" w:rsidP="001C6087">
      <w:pPr>
        <w:overflowPunct/>
        <w:autoSpaceDE/>
        <w:autoSpaceDN/>
        <w:snapToGrid w:val="0"/>
        <w:spacing w:after="0"/>
        <w:textAlignment w:val="auto"/>
        <w:rPr>
          <w:rFonts w:ascii="Arial" w:hAnsi="Arial" w:cs="Arial"/>
          <w:lang w:eastAsia="ja-JP"/>
        </w:rPr>
      </w:pPr>
      <w:r w:rsidRPr="001C6087">
        <w:rPr>
          <w:rFonts w:ascii="Arial" w:hAnsi="Arial" w:cs="Arial"/>
          <w:lang w:eastAsia="ja-JP"/>
        </w:rPr>
        <w:t>R1-1905487</w:t>
      </w:r>
      <w:r w:rsidRPr="001C6087">
        <w:rPr>
          <w:rFonts w:ascii="Arial" w:hAnsi="Arial" w:cs="Arial"/>
          <w:lang w:eastAsia="ja-JP"/>
        </w:rPr>
        <w:tab/>
        <w:t>UCI enhancements for URLLC</w:t>
      </w:r>
      <w:r w:rsidRPr="001C6087">
        <w:rPr>
          <w:rFonts w:ascii="Arial" w:hAnsi="Arial" w:cs="Arial"/>
          <w:lang w:eastAsia="ja-JP"/>
        </w:rPr>
        <w:tab/>
        <w:t>Fujitsu</w:t>
      </w:r>
    </w:p>
    <w:p w14:paraId="08CC44A8" w14:textId="77777777" w:rsidR="00B7370D" w:rsidRDefault="00B7370D" w:rsidP="001C6087">
      <w:pPr>
        <w:overflowPunct/>
        <w:autoSpaceDE/>
        <w:autoSpaceDN/>
        <w:snapToGrid w:val="0"/>
        <w:spacing w:after="0"/>
        <w:textAlignment w:val="auto"/>
        <w:rPr>
          <w:rFonts w:ascii="Arial" w:hAnsi="Arial" w:cs="Arial"/>
          <w:lang w:eastAsia="ja-JP"/>
        </w:rPr>
      </w:pPr>
    </w:p>
    <w:p w14:paraId="4978E3C8" w14:textId="77777777" w:rsidR="003A0616" w:rsidRPr="003A0616" w:rsidRDefault="003A0616" w:rsidP="003A0616">
      <w:pPr>
        <w:overflowPunct/>
        <w:autoSpaceDE/>
        <w:autoSpaceDN/>
        <w:snapToGrid w:val="0"/>
        <w:spacing w:after="0"/>
        <w:textAlignment w:val="auto"/>
        <w:rPr>
          <w:rFonts w:ascii="Arial" w:hAnsi="Arial" w:cs="Arial"/>
          <w:lang w:eastAsia="ja-JP"/>
        </w:rPr>
      </w:pPr>
      <w:r w:rsidRPr="003A0616">
        <w:rPr>
          <w:rFonts w:ascii="Arial" w:hAnsi="Arial" w:cs="Arial"/>
          <w:lang w:eastAsia="ja-JP"/>
        </w:rPr>
        <w:t>R1-1904048</w:t>
      </w:r>
      <w:r w:rsidRPr="003A0616">
        <w:rPr>
          <w:rFonts w:ascii="Arial" w:hAnsi="Arial" w:cs="Arial"/>
          <w:lang w:eastAsia="ja-JP"/>
        </w:rPr>
        <w:tab/>
        <w:t>Consideration on UL intra UE Tx prioritization and multiplexing</w:t>
      </w:r>
      <w:r w:rsidRPr="003A0616">
        <w:rPr>
          <w:rFonts w:ascii="Arial" w:hAnsi="Arial" w:cs="Arial"/>
          <w:lang w:eastAsia="ja-JP"/>
        </w:rPr>
        <w:tab/>
        <w:t>OPPO</w:t>
      </w:r>
    </w:p>
    <w:p w14:paraId="3DC75A0E" w14:textId="77777777" w:rsidR="003A0616" w:rsidRPr="003A0616" w:rsidRDefault="003A0616" w:rsidP="003A0616">
      <w:pPr>
        <w:overflowPunct/>
        <w:autoSpaceDE/>
        <w:autoSpaceDN/>
        <w:snapToGrid w:val="0"/>
        <w:spacing w:after="0"/>
        <w:textAlignment w:val="auto"/>
        <w:rPr>
          <w:rFonts w:ascii="Arial" w:hAnsi="Arial" w:cs="Arial"/>
          <w:lang w:eastAsia="ja-JP"/>
        </w:rPr>
      </w:pPr>
      <w:r w:rsidRPr="003A0616">
        <w:rPr>
          <w:rFonts w:ascii="Arial" w:hAnsi="Arial" w:cs="Arial"/>
          <w:lang w:eastAsia="ja-JP"/>
        </w:rPr>
        <w:t>R1-1904049</w:t>
      </w:r>
      <w:r w:rsidRPr="003A0616">
        <w:rPr>
          <w:rFonts w:ascii="Arial" w:hAnsi="Arial" w:cs="Arial"/>
          <w:lang w:eastAsia="ja-JP"/>
        </w:rPr>
        <w:tab/>
        <w:t xml:space="preserve">On </w:t>
      </w:r>
      <w:proofErr w:type="spellStart"/>
      <w:r w:rsidRPr="003A0616">
        <w:rPr>
          <w:rFonts w:ascii="Arial" w:hAnsi="Arial" w:cs="Arial"/>
          <w:lang w:eastAsia="ja-JP"/>
        </w:rPr>
        <w:t>eMBB</w:t>
      </w:r>
      <w:proofErr w:type="spellEnd"/>
      <w:r w:rsidRPr="003A0616">
        <w:rPr>
          <w:rFonts w:ascii="Arial" w:hAnsi="Arial" w:cs="Arial"/>
          <w:lang w:eastAsia="ja-JP"/>
        </w:rPr>
        <w:t xml:space="preserve"> and URLLC data differentiation</w:t>
      </w:r>
      <w:r w:rsidRPr="003A0616">
        <w:rPr>
          <w:rFonts w:ascii="Arial" w:hAnsi="Arial" w:cs="Arial"/>
          <w:lang w:eastAsia="ja-JP"/>
        </w:rPr>
        <w:tab/>
        <w:t>OPPO</w:t>
      </w:r>
    </w:p>
    <w:p w14:paraId="23D6A23B" w14:textId="77777777" w:rsidR="003A0616" w:rsidRPr="003A0616" w:rsidRDefault="003A0616" w:rsidP="003A0616">
      <w:pPr>
        <w:overflowPunct/>
        <w:autoSpaceDE/>
        <w:autoSpaceDN/>
        <w:snapToGrid w:val="0"/>
        <w:spacing w:after="0"/>
        <w:textAlignment w:val="auto"/>
        <w:rPr>
          <w:rFonts w:ascii="Arial" w:hAnsi="Arial" w:cs="Arial"/>
          <w:lang w:eastAsia="ja-JP"/>
        </w:rPr>
      </w:pPr>
      <w:r w:rsidRPr="003A0616">
        <w:rPr>
          <w:rFonts w:ascii="Arial" w:hAnsi="Arial" w:cs="Arial"/>
          <w:lang w:eastAsia="ja-JP"/>
        </w:rPr>
        <w:t>R1-1904087</w:t>
      </w:r>
      <w:r w:rsidRPr="003A0616">
        <w:rPr>
          <w:rFonts w:ascii="Arial" w:hAnsi="Arial" w:cs="Arial"/>
          <w:lang w:eastAsia="ja-JP"/>
        </w:rPr>
        <w:tab/>
        <w:t>Intra UE multiplexing for UL configured grant transmissions</w:t>
      </w:r>
      <w:r w:rsidRPr="003A0616">
        <w:rPr>
          <w:rFonts w:ascii="Arial" w:hAnsi="Arial" w:cs="Arial"/>
          <w:lang w:eastAsia="ja-JP"/>
        </w:rPr>
        <w:tab/>
        <w:t>vivo</w:t>
      </w:r>
    </w:p>
    <w:p w14:paraId="7C1A6E6C" w14:textId="77777777" w:rsidR="003A0616" w:rsidRPr="003A0616" w:rsidRDefault="003A0616" w:rsidP="003A0616">
      <w:pPr>
        <w:overflowPunct/>
        <w:autoSpaceDE/>
        <w:autoSpaceDN/>
        <w:snapToGrid w:val="0"/>
        <w:spacing w:after="0"/>
        <w:textAlignment w:val="auto"/>
        <w:rPr>
          <w:rFonts w:ascii="Arial" w:hAnsi="Arial" w:cs="Arial"/>
          <w:lang w:eastAsia="ja-JP"/>
        </w:rPr>
      </w:pPr>
      <w:r w:rsidRPr="003A0616">
        <w:rPr>
          <w:rFonts w:ascii="Arial" w:hAnsi="Arial" w:cs="Arial"/>
          <w:lang w:eastAsia="ja-JP"/>
        </w:rPr>
        <w:t>R1-1904088</w:t>
      </w:r>
      <w:r w:rsidRPr="003A0616">
        <w:rPr>
          <w:rFonts w:ascii="Arial" w:hAnsi="Arial" w:cs="Arial"/>
          <w:lang w:eastAsia="ja-JP"/>
        </w:rPr>
        <w:tab/>
      </w:r>
      <w:proofErr w:type="gramStart"/>
      <w:r w:rsidRPr="003A0616">
        <w:rPr>
          <w:rFonts w:ascii="Arial" w:hAnsi="Arial" w:cs="Arial"/>
          <w:lang w:eastAsia="ja-JP"/>
        </w:rPr>
        <w:t>DL  SPS</w:t>
      </w:r>
      <w:proofErr w:type="gramEnd"/>
      <w:r w:rsidRPr="003A0616">
        <w:rPr>
          <w:rFonts w:ascii="Arial" w:hAnsi="Arial" w:cs="Arial"/>
          <w:lang w:eastAsia="ja-JP"/>
        </w:rPr>
        <w:t xml:space="preserve"> enhancements</w:t>
      </w:r>
      <w:r w:rsidRPr="003A0616">
        <w:rPr>
          <w:rFonts w:ascii="Arial" w:hAnsi="Arial" w:cs="Arial"/>
          <w:lang w:eastAsia="ja-JP"/>
        </w:rPr>
        <w:tab/>
        <w:t>vivo</w:t>
      </w:r>
    </w:p>
    <w:p w14:paraId="1D0B1FE5" w14:textId="77777777" w:rsidR="003A0616" w:rsidRPr="003A0616" w:rsidRDefault="003A0616" w:rsidP="003A0616">
      <w:pPr>
        <w:overflowPunct/>
        <w:autoSpaceDE/>
        <w:autoSpaceDN/>
        <w:snapToGrid w:val="0"/>
        <w:spacing w:after="0"/>
        <w:textAlignment w:val="auto"/>
        <w:rPr>
          <w:rFonts w:ascii="Arial" w:hAnsi="Arial" w:cs="Arial"/>
          <w:lang w:eastAsia="ja-JP"/>
        </w:rPr>
      </w:pPr>
      <w:r w:rsidRPr="003A0616">
        <w:rPr>
          <w:rFonts w:ascii="Arial" w:hAnsi="Arial" w:cs="Arial"/>
          <w:lang w:eastAsia="ja-JP"/>
        </w:rPr>
        <w:t>R1-1904089</w:t>
      </w:r>
      <w:r w:rsidRPr="003A0616">
        <w:rPr>
          <w:rFonts w:ascii="Arial" w:hAnsi="Arial" w:cs="Arial"/>
          <w:lang w:eastAsia="ja-JP"/>
        </w:rPr>
        <w:tab/>
        <w:t>Power control enhancements for UL intra-UE multiplexing</w:t>
      </w:r>
      <w:r w:rsidRPr="003A0616">
        <w:rPr>
          <w:rFonts w:ascii="Arial" w:hAnsi="Arial" w:cs="Arial"/>
          <w:lang w:eastAsia="ja-JP"/>
        </w:rPr>
        <w:tab/>
        <w:t>vivo</w:t>
      </w:r>
    </w:p>
    <w:p w14:paraId="4ED35501" w14:textId="77777777" w:rsidR="003A0616" w:rsidRPr="003A0616" w:rsidRDefault="003A0616" w:rsidP="003A0616">
      <w:pPr>
        <w:overflowPunct/>
        <w:autoSpaceDE/>
        <w:autoSpaceDN/>
        <w:snapToGrid w:val="0"/>
        <w:spacing w:after="0"/>
        <w:textAlignment w:val="auto"/>
        <w:rPr>
          <w:rFonts w:ascii="Arial" w:hAnsi="Arial" w:cs="Arial"/>
          <w:lang w:eastAsia="ja-JP"/>
        </w:rPr>
      </w:pPr>
      <w:r w:rsidRPr="003A0616">
        <w:rPr>
          <w:rFonts w:ascii="Arial" w:hAnsi="Arial" w:cs="Arial"/>
          <w:lang w:eastAsia="ja-JP"/>
        </w:rPr>
        <w:t>R1-1904128</w:t>
      </w:r>
      <w:r w:rsidRPr="003A0616">
        <w:rPr>
          <w:rFonts w:ascii="Arial" w:hAnsi="Arial" w:cs="Arial"/>
          <w:lang w:eastAsia="ja-JP"/>
        </w:rPr>
        <w:tab/>
        <w:t xml:space="preserve">Intra-UE Prioritization and Multiplexing </w:t>
      </w:r>
      <w:proofErr w:type="gramStart"/>
      <w:r w:rsidRPr="003A0616">
        <w:rPr>
          <w:rFonts w:ascii="Arial" w:hAnsi="Arial" w:cs="Arial"/>
          <w:lang w:eastAsia="ja-JP"/>
        </w:rPr>
        <w:t>of  UL</w:t>
      </w:r>
      <w:proofErr w:type="gramEnd"/>
      <w:r w:rsidRPr="003A0616">
        <w:rPr>
          <w:rFonts w:ascii="Arial" w:hAnsi="Arial" w:cs="Arial"/>
          <w:lang w:eastAsia="ja-JP"/>
        </w:rPr>
        <w:t xml:space="preserve"> Data Transmissions</w:t>
      </w:r>
      <w:r w:rsidRPr="003A0616">
        <w:rPr>
          <w:rFonts w:ascii="Arial" w:hAnsi="Arial" w:cs="Arial"/>
          <w:lang w:eastAsia="ja-JP"/>
        </w:rPr>
        <w:tab/>
        <w:t>Ericsson</w:t>
      </w:r>
    </w:p>
    <w:p w14:paraId="1C70E5C7" w14:textId="77777777" w:rsidR="003A0616" w:rsidRPr="003A0616" w:rsidRDefault="003A0616" w:rsidP="003A0616">
      <w:pPr>
        <w:overflowPunct/>
        <w:autoSpaceDE/>
        <w:autoSpaceDN/>
        <w:snapToGrid w:val="0"/>
        <w:spacing w:after="0"/>
        <w:textAlignment w:val="auto"/>
        <w:rPr>
          <w:rFonts w:ascii="Arial" w:hAnsi="Arial" w:cs="Arial"/>
          <w:lang w:eastAsia="ja-JP"/>
        </w:rPr>
      </w:pPr>
      <w:r w:rsidRPr="003A0616">
        <w:rPr>
          <w:rFonts w:ascii="Arial" w:hAnsi="Arial" w:cs="Arial"/>
          <w:lang w:eastAsia="ja-JP"/>
        </w:rPr>
        <w:t>R1-1904129</w:t>
      </w:r>
      <w:r w:rsidRPr="003A0616">
        <w:rPr>
          <w:rFonts w:ascii="Arial" w:hAnsi="Arial" w:cs="Arial"/>
          <w:lang w:eastAsia="ja-JP"/>
        </w:rPr>
        <w:tab/>
        <w:t>Intra-UE Prioritization and Multiplexing of DL Transmissions</w:t>
      </w:r>
      <w:r w:rsidRPr="003A0616">
        <w:rPr>
          <w:rFonts w:ascii="Arial" w:hAnsi="Arial" w:cs="Arial"/>
          <w:lang w:eastAsia="ja-JP"/>
        </w:rPr>
        <w:tab/>
        <w:t>Ericsson</w:t>
      </w:r>
    </w:p>
    <w:p w14:paraId="322BB1AD" w14:textId="77777777" w:rsidR="003A0616" w:rsidRPr="003A0616" w:rsidRDefault="003A0616" w:rsidP="003A0616">
      <w:pPr>
        <w:overflowPunct/>
        <w:autoSpaceDE/>
        <w:autoSpaceDN/>
        <w:snapToGrid w:val="0"/>
        <w:spacing w:after="0"/>
        <w:textAlignment w:val="auto"/>
        <w:rPr>
          <w:rFonts w:ascii="Arial" w:hAnsi="Arial" w:cs="Arial"/>
          <w:lang w:eastAsia="ja-JP"/>
        </w:rPr>
      </w:pPr>
      <w:r w:rsidRPr="003A0616">
        <w:rPr>
          <w:rFonts w:ascii="Arial" w:hAnsi="Arial" w:cs="Arial"/>
          <w:lang w:eastAsia="ja-JP"/>
        </w:rPr>
        <w:t>R1-1904130</w:t>
      </w:r>
      <w:r w:rsidRPr="003A0616">
        <w:rPr>
          <w:rFonts w:ascii="Arial" w:hAnsi="Arial" w:cs="Arial"/>
          <w:lang w:eastAsia="ja-JP"/>
        </w:rPr>
        <w:tab/>
        <w:t>On Intra-UE Prioritization Enablers</w:t>
      </w:r>
      <w:r w:rsidRPr="003A0616">
        <w:rPr>
          <w:rFonts w:ascii="Arial" w:hAnsi="Arial" w:cs="Arial"/>
          <w:lang w:eastAsia="ja-JP"/>
        </w:rPr>
        <w:tab/>
        <w:t>Ericsson</w:t>
      </w:r>
    </w:p>
    <w:p w14:paraId="514BFE08" w14:textId="77777777" w:rsidR="003A0616" w:rsidRPr="003A0616" w:rsidRDefault="003A0616" w:rsidP="003A0616">
      <w:pPr>
        <w:overflowPunct/>
        <w:autoSpaceDE/>
        <w:autoSpaceDN/>
        <w:snapToGrid w:val="0"/>
        <w:spacing w:after="0"/>
        <w:textAlignment w:val="auto"/>
        <w:rPr>
          <w:rFonts w:ascii="Arial" w:hAnsi="Arial" w:cs="Arial"/>
          <w:lang w:eastAsia="ja-JP"/>
        </w:rPr>
      </w:pPr>
      <w:r w:rsidRPr="003A0616">
        <w:rPr>
          <w:rFonts w:ascii="Arial" w:hAnsi="Arial" w:cs="Arial"/>
          <w:lang w:eastAsia="ja-JP"/>
        </w:rPr>
        <w:t>R1-1904131</w:t>
      </w:r>
      <w:r w:rsidRPr="003A0616">
        <w:rPr>
          <w:rFonts w:ascii="Arial" w:hAnsi="Arial" w:cs="Arial"/>
          <w:lang w:eastAsia="ja-JP"/>
        </w:rPr>
        <w:tab/>
        <w:t>Support for Multiple Active DL SPS Configurations</w:t>
      </w:r>
      <w:r w:rsidRPr="003A0616">
        <w:rPr>
          <w:rFonts w:ascii="Arial" w:hAnsi="Arial" w:cs="Arial"/>
          <w:lang w:eastAsia="ja-JP"/>
        </w:rPr>
        <w:tab/>
        <w:t>Ericsson</w:t>
      </w:r>
    </w:p>
    <w:p w14:paraId="6B5D5DFB" w14:textId="77777777" w:rsidR="003A0616" w:rsidRPr="003A0616" w:rsidRDefault="003A0616" w:rsidP="003A0616">
      <w:pPr>
        <w:overflowPunct/>
        <w:autoSpaceDE/>
        <w:autoSpaceDN/>
        <w:snapToGrid w:val="0"/>
        <w:spacing w:after="0"/>
        <w:textAlignment w:val="auto"/>
        <w:rPr>
          <w:rFonts w:ascii="Arial" w:hAnsi="Arial" w:cs="Arial"/>
          <w:lang w:eastAsia="ja-JP"/>
        </w:rPr>
      </w:pPr>
      <w:r w:rsidRPr="003A0616">
        <w:rPr>
          <w:rFonts w:ascii="Arial" w:hAnsi="Arial" w:cs="Arial"/>
          <w:lang w:eastAsia="ja-JP"/>
        </w:rPr>
        <w:t>R1-1904132</w:t>
      </w:r>
      <w:r w:rsidRPr="003A0616">
        <w:rPr>
          <w:rFonts w:ascii="Arial" w:hAnsi="Arial" w:cs="Arial"/>
          <w:lang w:eastAsia="ja-JP"/>
        </w:rPr>
        <w:tab/>
        <w:t>Support for Shorter DL SPS Periodicities</w:t>
      </w:r>
      <w:r w:rsidRPr="003A0616">
        <w:rPr>
          <w:rFonts w:ascii="Arial" w:hAnsi="Arial" w:cs="Arial"/>
          <w:lang w:eastAsia="ja-JP"/>
        </w:rPr>
        <w:tab/>
        <w:t>Ericsson</w:t>
      </w:r>
    </w:p>
    <w:p w14:paraId="77EB67A8" w14:textId="77777777" w:rsidR="003A0616" w:rsidRPr="003A0616" w:rsidRDefault="003A0616" w:rsidP="003A0616">
      <w:pPr>
        <w:overflowPunct/>
        <w:autoSpaceDE/>
        <w:autoSpaceDN/>
        <w:snapToGrid w:val="0"/>
        <w:spacing w:after="0"/>
        <w:textAlignment w:val="auto"/>
        <w:rPr>
          <w:rFonts w:ascii="Arial" w:hAnsi="Arial" w:cs="Arial"/>
          <w:lang w:eastAsia="ja-JP"/>
        </w:rPr>
      </w:pPr>
      <w:r w:rsidRPr="003A0616">
        <w:rPr>
          <w:rFonts w:ascii="Arial" w:hAnsi="Arial" w:cs="Arial"/>
          <w:lang w:eastAsia="ja-JP"/>
        </w:rPr>
        <w:t>R1-1904133</w:t>
      </w:r>
      <w:r w:rsidRPr="003A0616">
        <w:rPr>
          <w:rFonts w:ascii="Arial" w:hAnsi="Arial" w:cs="Arial"/>
          <w:lang w:eastAsia="ja-JP"/>
        </w:rPr>
        <w:tab/>
        <w:t>Support for TSC Message Periodicities with Non-integer Multiple of CG/SPS Periodicities</w:t>
      </w:r>
      <w:r w:rsidRPr="003A0616">
        <w:rPr>
          <w:rFonts w:ascii="Arial" w:hAnsi="Arial" w:cs="Arial"/>
          <w:lang w:eastAsia="ja-JP"/>
        </w:rPr>
        <w:tab/>
      </w:r>
      <w:r w:rsidRPr="003A0616">
        <w:rPr>
          <w:rFonts w:ascii="Arial" w:hAnsi="Arial" w:cs="Arial"/>
          <w:lang w:eastAsia="ja-JP"/>
        </w:rPr>
        <w:tab/>
      </w:r>
      <w:r w:rsidRPr="003A0616">
        <w:rPr>
          <w:rFonts w:ascii="Arial" w:hAnsi="Arial" w:cs="Arial"/>
          <w:lang w:eastAsia="ja-JP"/>
        </w:rPr>
        <w:tab/>
        <w:t>Ericsson</w:t>
      </w:r>
    </w:p>
    <w:p w14:paraId="5570C6DA" w14:textId="77777777" w:rsidR="003A0616" w:rsidRPr="003A0616" w:rsidRDefault="003A0616" w:rsidP="003A0616">
      <w:pPr>
        <w:overflowPunct/>
        <w:autoSpaceDE/>
        <w:autoSpaceDN/>
        <w:snapToGrid w:val="0"/>
        <w:spacing w:after="0"/>
        <w:textAlignment w:val="auto"/>
        <w:rPr>
          <w:rFonts w:ascii="Arial" w:hAnsi="Arial" w:cs="Arial"/>
          <w:lang w:eastAsia="ja-JP"/>
        </w:rPr>
      </w:pPr>
      <w:r w:rsidRPr="003A0616">
        <w:rPr>
          <w:rFonts w:ascii="Arial" w:hAnsi="Arial" w:cs="Arial"/>
          <w:lang w:eastAsia="ja-JP"/>
        </w:rPr>
        <w:t>R1-1904136</w:t>
      </w:r>
      <w:r w:rsidRPr="003A0616">
        <w:rPr>
          <w:rFonts w:ascii="Arial" w:hAnsi="Arial" w:cs="Arial"/>
          <w:lang w:eastAsia="ja-JP"/>
        </w:rPr>
        <w:tab/>
        <w:t>Multiplexing of UCI with UL CG PUSCH</w:t>
      </w:r>
      <w:r w:rsidRPr="003A0616">
        <w:rPr>
          <w:rFonts w:ascii="Arial" w:hAnsi="Arial" w:cs="Arial"/>
          <w:lang w:eastAsia="ja-JP"/>
        </w:rPr>
        <w:tab/>
        <w:t>Ericsson</w:t>
      </w:r>
    </w:p>
    <w:p w14:paraId="371791A7" w14:textId="77777777" w:rsidR="003A0616" w:rsidRPr="003A0616" w:rsidRDefault="003A0616" w:rsidP="003A0616">
      <w:pPr>
        <w:overflowPunct/>
        <w:autoSpaceDE/>
        <w:autoSpaceDN/>
        <w:snapToGrid w:val="0"/>
        <w:spacing w:after="0"/>
        <w:textAlignment w:val="auto"/>
        <w:rPr>
          <w:rFonts w:ascii="Arial" w:hAnsi="Arial" w:cs="Arial"/>
          <w:lang w:eastAsia="ja-JP"/>
        </w:rPr>
      </w:pPr>
      <w:r w:rsidRPr="003A0616">
        <w:rPr>
          <w:rFonts w:ascii="Arial" w:hAnsi="Arial" w:cs="Arial"/>
          <w:lang w:eastAsia="ja-JP"/>
        </w:rPr>
        <w:t>R1-1904149</w:t>
      </w:r>
      <w:r w:rsidRPr="003A0616">
        <w:rPr>
          <w:rFonts w:ascii="Arial" w:hAnsi="Arial" w:cs="Arial"/>
          <w:lang w:eastAsia="ja-JP"/>
        </w:rPr>
        <w:tab/>
        <w:t>Discussion on prioritization and/or multiplexing between dynamic grant and configured grant PUSCH</w:t>
      </w:r>
      <w:r w:rsidRPr="003A0616">
        <w:rPr>
          <w:rFonts w:ascii="Arial" w:hAnsi="Arial" w:cs="Arial"/>
          <w:lang w:eastAsia="ja-JP"/>
        </w:rPr>
        <w:tab/>
      </w:r>
      <w:r w:rsidRPr="003A0616">
        <w:rPr>
          <w:rFonts w:ascii="Arial" w:hAnsi="Arial" w:cs="Arial"/>
          <w:lang w:eastAsia="ja-JP"/>
        </w:rPr>
        <w:tab/>
        <w:t>ZTE</w:t>
      </w:r>
    </w:p>
    <w:p w14:paraId="1E3B9574" w14:textId="77777777" w:rsidR="003A0616" w:rsidRPr="003A0616" w:rsidRDefault="003A0616" w:rsidP="003A0616">
      <w:pPr>
        <w:overflowPunct/>
        <w:autoSpaceDE/>
        <w:autoSpaceDN/>
        <w:snapToGrid w:val="0"/>
        <w:spacing w:after="0"/>
        <w:textAlignment w:val="auto"/>
        <w:rPr>
          <w:rFonts w:ascii="Arial" w:hAnsi="Arial" w:cs="Arial"/>
          <w:lang w:eastAsia="ja-JP"/>
        </w:rPr>
      </w:pPr>
      <w:r w:rsidRPr="003A0616">
        <w:rPr>
          <w:rFonts w:ascii="Arial" w:hAnsi="Arial" w:cs="Arial"/>
          <w:lang w:eastAsia="ja-JP"/>
        </w:rPr>
        <w:t>R1-1904150</w:t>
      </w:r>
      <w:r w:rsidRPr="003A0616">
        <w:rPr>
          <w:rFonts w:ascii="Arial" w:hAnsi="Arial" w:cs="Arial"/>
          <w:lang w:eastAsia="ja-JP"/>
        </w:rPr>
        <w:tab/>
        <w:t>Enhancements for DL SPS configurations</w:t>
      </w:r>
      <w:r w:rsidRPr="003A0616">
        <w:rPr>
          <w:rFonts w:ascii="Arial" w:hAnsi="Arial" w:cs="Arial"/>
          <w:lang w:eastAsia="ja-JP"/>
        </w:rPr>
        <w:tab/>
        <w:t>ZTE</w:t>
      </w:r>
    </w:p>
    <w:p w14:paraId="6EE13830" w14:textId="77777777" w:rsidR="003A0616" w:rsidRPr="003A0616" w:rsidRDefault="003A0616" w:rsidP="003A0616">
      <w:pPr>
        <w:overflowPunct/>
        <w:autoSpaceDE/>
        <w:autoSpaceDN/>
        <w:snapToGrid w:val="0"/>
        <w:spacing w:after="0"/>
        <w:textAlignment w:val="auto"/>
        <w:rPr>
          <w:rFonts w:ascii="Arial" w:hAnsi="Arial" w:cs="Arial"/>
          <w:lang w:eastAsia="ja-JP"/>
        </w:rPr>
      </w:pPr>
      <w:r w:rsidRPr="003A0616">
        <w:rPr>
          <w:rFonts w:ascii="Arial" w:hAnsi="Arial" w:cs="Arial"/>
          <w:lang w:eastAsia="ja-JP"/>
        </w:rPr>
        <w:t>R1-1904151</w:t>
      </w:r>
      <w:r w:rsidRPr="003A0616">
        <w:rPr>
          <w:rFonts w:ascii="Arial" w:hAnsi="Arial" w:cs="Arial"/>
          <w:lang w:eastAsia="ja-JP"/>
        </w:rPr>
        <w:tab/>
        <w:t>Discussion on TSC message periodicity</w:t>
      </w:r>
      <w:r w:rsidRPr="003A0616">
        <w:rPr>
          <w:rFonts w:ascii="Arial" w:hAnsi="Arial" w:cs="Arial"/>
          <w:lang w:eastAsia="ja-JP"/>
        </w:rPr>
        <w:tab/>
        <w:t>ZTE</w:t>
      </w:r>
    </w:p>
    <w:p w14:paraId="51357A5B" w14:textId="77777777" w:rsidR="003A0616" w:rsidRPr="003A0616" w:rsidRDefault="003A0616" w:rsidP="003A0616">
      <w:pPr>
        <w:overflowPunct/>
        <w:autoSpaceDE/>
        <w:autoSpaceDN/>
        <w:snapToGrid w:val="0"/>
        <w:spacing w:after="0"/>
        <w:textAlignment w:val="auto"/>
        <w:rPr>
          <w:rFonts w:ascii="Arial" w:hAnsi="Arial" w:cs="Arial"/>
          <w:lang w:eastAsia="ja-JP"/>
        </w:rPr>
      </w:pPr>
      <w:r w:rsidRPr="003A0616">
        <w:rPr>
          <w:rFonts w:ascii="Arial" w:hAnsi="Arial" w:cs="Arial"/>
          <w:lang w:eastAsia="ja-JP"/>
        </w:rPr>
        <w:t>R1-1904152</w:t>
      </w:r>
      <w:r w:rsidRPr="003A0616">
        <w:rPr>
          <w:rFonts w:ascii="Arial" w:hAnsi="Arial" w:cs="Arial"/>
          <w:lang w:eastAsia="ja-JP"/>
        </w:rPr>
        <w:tab/>
        <w:t>Conflicts among multiple configured grant PUSCH</w:t>
      </w:r>
      <w:r w:rsidRPr="003A0616">
        <w:rPr>
          <w:rFonts w:ascii="Arial" w:hAnsi="Arial" w:cs="Arial"/>
          <w:lang w:eastAsia="ja-JP"/>
        </w:rPr>
        <w:tab/>
        <w:t>ZTE</w:t>
      </w:r>
    </w:p>
    <w:p w14:paraId="24BE30D1" w14:textId="77777777" w:rsidR="003A0616" w:rsidRPr="003A0616" w:rsidRDefault="003A0616" w:rsidP="003A0616">
      <w:pPr>
        <w:overflowPunct/>
        <w:autoSpaceDE/>
        <w:autoSpaceDN/>
        <w:snapToGrid w:val="0"/>
        <w:spacing w:after="0"/>
        <w:textAlignment w:val="auto"/>
        <w:rPr>
          <w:rFonts w:ascii="Arial" w:hAnsi="Arial" w:cs="Arial"/>
          <w:lang w:eastAsia="ja-JP"/>
        </w:rPr>
      </w:pPr>
      <w:r w:rsidRPr="003A0616">
        <w:rPr>
          <w:rFonts w:ascii="Arial" w:hAnsi="Arial" w:cs="Arial"/>
          <w:lang w:eastAsia="ja-JP"/>
        </w:rPr>
        <w:t>R1-1904633</w:t>
      </w:r>
      <w:r w:rsidRPr="003A0616">
        <w:rPr>
          <w:rFonts w:ascii="Arial" w:hAnsi="Arial" w:cs="Arial"/>
          <w:lang w:eastAsia="ja-JP"/>
        </w:rPr>
        <w:tab/>
        <w:t>Discussion on resource conflict between PUSCHs</w:t>
      </w:r>
      <w:r w:rsidRPr="003A0616">
        <w:rPr>
          <w:rFonts w:ascii="Arial" w:hAnsi="Arial" w:cs="Arial"/>
          <w:lang w:eastAsia="ja-JP"/>
        </w:rPr>
        <w:tab/>
        <w:t>LG Electronics</w:t>
      </w:r>
    </w:p>
    <w:p w14:paraId="2F638C55" w14:textId="77777777" w:rsidR="003A0616" w:rsidRPr="003A0616" w:rsidRDefault="003A0616" w:rsidP="003A0616">
      <w:pPr>
        <w:overflowPunct/>
        <w:autoSpaceDE/>
        <w:autoSpaceDN/>
        <w:snapToGrid w:val="0"/>
        <w:spacing w:after="0"/>
        <w:textAlignment w:val="auto"/>
        <w:rPr>
          <w:rFonts w:ascii="Arial" w:hAnsi="Arial" w:cs="Arial"/>
          <w:lang w:eastAsia="ja-JP"/>
        </w:rPr>
      </w:pPr>
      <w:r w:rsidRPr="003A0616">
        <w:rPr>
          <w:rFonts w:ascii="Arial" w:hAnsi="Arial" w:cs="Arial"/>
          <w:lang w:eastAsia="ja-JP"/>
        </w:rPr>
        <w:lastRenderedPageBreak/>
        <w:t>R1-1904634</w:t>
      </w:r>
      <w:r w:rsidRPr="003A0616">
        <w:rPr>
          <w:rFonts w:ascii="Arial" w:hAnsi="Arial" w:cs="Arial"/>
          <w:lang w:eastAsia="ja-JP"/>
        </w:rPr>
        <w:tab/>
        <w:t>Discussion on enhanced DL semi-persistent scheduling</w:t>
      </w:r>
      <w:r w:rsidRPr="003A0616">
        <w:rPr>
          <w:rFonts w:ascii="Arial" w:hAnsi="Arial" w:cs="Arial"/>
          <w:lang w:eastAsia="ja-JP"/>
        </w:rPr>
        <w:tab/>
        <w:t>LG Electronics</w:t>
      </w:r>
    </w:p>
    <w:p w14:paraId="639C5849" w14:textId="77777777" w:rsidR="003A0616" w:rsidRPr="003A0616" w:rsidRDefault="003A0616" w:rsidP="003A0616">
      <w:pPr>
        <w:overflowPunct/>
        <w:autoSpaceDE/>
        <w:autoSpaceDN/>
        <w:snapToGrid w:val="0"/>
        <w:spacing w:after="0"/>
        <w:textAlignment w:val="auto"/>
        <w:rPr>
          <w:rFonts w:ascii="Arial" w:hAnsi="Arial" w:cs="Arial"/>
          <w:lang w:eastAsia="ja-JP"/>
        </w:rPr>
      </w:pPr>
      <w:r w:rsidRPr="003A0616">
        <w:rPr>
          <w:rFonts w:ascii="Arial" w:hAnsi="Arial" w:cs="Arial"/>
          <w:lang w:eastAsia="ja-JP"/>
        </w:rPr>
        <w:t>R1-1904694</w:t>
      </w:r>
      <w:r w:rsidRPr="003A0616">
        <w:rPr>
          <w:rFonts w:ascii="Arial" w:hAnsi="Arial" w:cs="Arial"/>
          <w:lang w:eastAsia="ja-JP"/>
        </w:rPr>
        <w:tab/>
        <w:t>Discussion on resource conflicts between uplink grants</w:t>
      </w:r>
      <w:r w:rsidRPr="003A0616">
        <w:rPr>
          <w:rFonts w:ascii="Arial" w:hAnsi="Arial" w:cs="Arial"/>
          <w:lang w:eastAsia="ja-JP"/>
        </w:rPr>
        <w:tab/>
        <w:t xml:space="preserve">Huawei, </w:t>
      </w:r>
      <w:proofErr w:type="spellStart"/>
      <w:r w:rsidRPr="003A0616">
        <w:rPr>
          <w:rFonts w:ascii="Arial" w:hAnsi="Arial" w:cs="Arial"/>
          <w:lang w:eastAsia="ja-JP"/>
        </w:rPr>
        <w:t>HiSilicon</w:t>
      </w:r>
      <w:proofErr w:type="spellEnd"/>
    </w:p>
    <w:p w14:paraId="7FF3DCA8" w14:textId="77777777" w:rsidR="003A0616" w:rsidRPr="003A0616" w:rsidRDefault="003A0616" w:rsidP="003A0616">
      <w:pPr>
        <w:overflowPunct/>
        <w:autoSpaceDE/>
        <w:autoSpaceDN/>
        <w:snapToGrid w:val="0"/>
        <w:spacing w:after="0"/>
        <w:textAlignment w:val="auto"/>
        <w:rPr>
          <w:rFonts w:ascii="Arial" w:hAnsi="Arial" w:cs="Arial"/>
          <w:lang w:eastAsia="ja-JP"/>
        </w:rPr>
      </w:pPr>
      <w:r w:rsidRPr="003A0616">
        <w:rPr>
          <w:rFonts w:ascii="Arial" w:hAnsi="Arial" w:cs="Arial"/>
          <w:lang w:eastAsia="ja-JP"/>
        </w:rPr>
        <w:t>R1-1904695</w:t>
      </w:r>
      <w:r w:rsidRPr="003A0616">
        <w:rPr>
          <w:rFonts w:ascii="Arial" w:hAnsi="Arial" w:cs="Arial"/>
          <w:lang w:eastAsia="ja-JP"/>
        </w:rPr>
        <w:tab/>
        <w:t xml:space="preserve">Discussion on differentiation of </w:t>
      </w:r>
      <w:proofErr w:type="spellStart"/>
      <w:r w:rsidRPr="003A0616">
        <w:rPr>
          <w:rFonts w:ascii="Arial" w:hAnsi="Arial" w:cs="Arial"/>
          <w:lang w:eastAsia="ja-JP"/>
        </w:rPr>
        <w:t>eMBB</w:t>
      </w:r>
      <w:proofErr w:type="spellEnd"/>
      <w:r w:rsidRPr="003A0616">
        <w:rPr>
          <w:rFonts w:ascii="Arial" w:hAnsi="Arial" w:cs="Arial"/>
          <w:lang w:eastAsia="ja-JP"/>
        </w:rPr>
        <w:t xml:space="preserve"> and URLLC services</w:t>
      </w:r>
      <w:r w:rsidRPr="003A0616">
        <w:rPr>
          <w:rFonts w:ascii="Arial" w:hAnsi="Arial" w:cs="Arial"/>
          <w:lang w:eastAsia="ja-JP"/>
        </w:rPr>
        <w:tab/>
        <w:t xml:space="preserve">Huawei, </w:t>
      </w:r>
      <w:proofErr w:type="spellStart"/>
      <w:r w:rsidRPr="003A0616">
        <w:rPr>
          <w:rFonts w:ascii="Arial" w:hAnsi="Arial" w:cs="Arial"/>
          <w:lang w:eastAsia="ja-JP"/>
        </w:rPr>
        <w:t>HiSilicon</w:t>
      </w:r>
      <w:proofErr w:type="spellEnd"/>
    </w:p>
    <w:p w14:paraId="4D40BE70" w14:textId="77777777" w:rsidR="003A0616" w:rsidRPr="003A0616" w:rsidRDefault="003A0616" w:rsidP="003A0616">
      <w:pPr>
        <w:overflowPunct/>
        <w:autoSpaceDE/>
        <w:autoSpaceDN/>
        <w:snapToGrid w:val="0"/>
        <w:spacing w:after="0"/>
        <w:textAlignment w:val="auto"/>
        <w:rPr>
          <w:rFonts w:ascii="Arial" w:hAnsi="Arial" w:cs="Arial"/>
          <w:lang w:eastAsia="ja-JP"/>
        </w:rPr>
      </w:pPr>
      <w:r w:rsidRPr="003A0616">
        <w:rPr>
          <w:rFonts w:ascii="Arial" w:hAnsi="Arial" w:cs="Arial"/>
          <w:lang w:eastAsia="ja-JP"/>
        </w:rPr>
        <w:t>R1-1904713</w:t>
      </w:r>
      <w:r w:rsidRPr="003A0616">
        <w:rPr>
          <w:rFonts w:ascii="Arial" w:hAnsi="Arial" w:cs="Arial"/>
          <w:lang w:eastAsia="ja-JP"/>
        </w:rPr>
        <w:tab/>
        <w:t>Discussion on DL SPS enhancement</w:t>
      </w:r>
      <w:r w:rsidRPr="003A0616">
        <w:rPr>
          <w:rFonts w:ascii="Arial" w:hAnsi="Arial" w:cs="Arial"/>
          <w:lang w:eastAsia="ja-JP"/>
        </w:rPr>
        <w:tab/>
        <w:t xml:space="preserve">Huawei, </w:t>
      </w:r>
      <w:proofErr w:type="spellStart"/>
      <w:r w:rsidRPr="003A0616">
        <w:rPr>
          <w:rFonts w:ascii="Arial" w:hAnsi="Arial" w:cs="Arial"/>
          <w:lang w:eastAsia="ja-JP"/>
        </w:rPr>
        <w:t>HiSilicon</w:t>
      </w:r>
      <w:proofErr w:type="spellEnd"/>
    </w:p>
    <w:p w14:paraId="47D6B437" w14:textId="77777777" w:rsidR="003A0616" w:rsidRPr="003A0616" w:rsidRDefault="003A0616" w:rsidP="003A0616">
      <w:pPr>
        <w:overflowPunct/>
        <w:autoSpaceDE/>
        <w:autoSpaceDN/>
        <w:snapToGrid w:val="0"/>
        <w:spacing w:after="0"/>
        <w:textAlignment w:val="auto"/>
        <w:rPr>
          <w:rFonts w:ascii="Arial" w:hAnsi="Arial" w:cs="Arial"/>
          <w:lang w:eastAsia="ja-JP"/>
        </w:rPr>
      </w:pPr>
      <w:r w:rsidRPr="003A0616">
        <w:rPr>
          <w:rFonts w:ascii="Arial" w:hAnsi="Arial" w:cs="Arial"/>
          <w:lang w:eastAsia="ja-JP"/>
        </w:rPr>
        <w:t>R1-1904714</w:t>
      </w:r>
      <w:r w:rsidRPr="003A0616">
        <w:rPr>
          <w:rFonts w:ascii="Arial" w:hAnsi="Arial" w:cs="Arial"/>
          <w:lang w:eastAsia="ja-JP"/>
        </w:rPr>
        <w:tab/>
        <w:t xml:space="preserve">Discussion </w:t>
      </w:r>
      <w:proofErr w:type="gramStart"/>
      <w:r w:rsidRPr="003A0616">
        <w:rPr>
          <w:rFonts w:ascii="Arial" w:hAnsi="Arial" w:cs="Arial"/>
          <w:lang w:eastAsia="ja-JP"/>
        </w:rPr>
        <w:t>on  message</w:t>
      </w:r>
      <w:proofErr w:type="gramEnd"/>
      <w:r w:rsidRPr="003A0616">
        <w:rPr>
          <w:rFonts w:ascii="Arial" w:hAnsi="Arial" w:cs="Arial"/>
          <w:lang w:eastAsia="ja-JP"/>
        </w:rPr>
        <w:t xml:space="preserve"> periodicities with non-integer multiple of NR supported CG/SPS periodicities</w:t>
      </w:r>
      <w:r w:rsidRPr="003A0616">
        <w:rPr>
          <w:rFonts w:ascii="Arial" w:hAnsi="Arial" w:cs="Arial"/>
          <w:lang w:eastAsia="ja-JP"/>
        </w:rPr>
        <w:tab/>
      </w:r>
      <w:r w:rsidRPr="003A0616">
        <w:rPr>
          <w:rFonts w:ascii="Arial" w:hAnsi="Arial" w:cs="Arial"/>
          <w:lang w:eastAsia="ja-JP"/>
        </w:rPr>
        <w:tab/>
        <w:t xml:space="preserve">Huawei, </w:t>
      </w:r>
      <w:proofErr w:type="spellStart"/>
      <w:r w:rsidRPr="003A0616">
        <w:rPr>
          <w:rFonts w:ascii="Arial" w:hAnsi="Arial" w:cs="Arial"/>
          <w:lang w:eastAsia="ja-JP"/>
        </w:rPr>
        <w:t>HiSilicon</w:t>
      </w:r>
      <w:proofErr w:type="spellEnd"/>
    </w:p>
    <w:p w14:paraId="12CC808B" w14:textId="77777777" w:rsidR="003A0616" w:rsidRPr="003A0616" w:rsidRDefault="003A0616" w:rsidP="003A0616">
      <w:pPr>
        <w:overflowPunct/>
        <w:autoSpaceDE/>
        <w:autoSpaceDN/>
        <w:snapToGrid w:val="0"/>
        <w:spacing w:after="0"/>
        <w:textAlignment w:val="auto"/>
        <w:rPr>
          <w:rFonts w:ascii="Arial" w:hAnsi="Arial" w:cs="Arial"/>
          <w:lang w:eastAsia="ja-JP"/>
        </w:rPr>
      </w:pPr>
      <w:r w:rsidRPr="003A0616">
        <w:rPr>
          <w:rFonts w:ascii="Arial" w:hAnsi="Arial" w:cs="Arial"/>
          <w:lang w:eastAsia="ja-JP"/>
        </w:rPr>
        <w:t>R1-1904830</w:t>
      </w:r>
      <w:r w:rsidRPr="003A0616">
        <w:rPr>
          <w:rFonts w:ascii="Arial" w:hAnsi="Arial" w:cs="Arial"/>
          <w:lang w:eastAsia="ja-JP"/>
        </w:rPr>
        <w:tab/>
        <w:t>On resource conflicts between UL grants</w:t>
      </w:r>
      <w:r w:rsidRPr="003A0616">
        <w:rPr>
          <w:rFonts w:ascii="Arial" w:hAnsi="Arial" w:cs="Arial"/>
          <w:lang w:eastAsia="ja-JP"/>
        </w:rPr>
        <w:tab/>
        <w:t>Nokia, Nokia Shanghai Bell</w:t>
      </w:r>
    </w:p>
    <w:p w14:paraId="2ECDDDDF" w14:textId="77777777" w:rsidR="003A0616" w:rsidRPr="003A0616" w:rsidRDefault="003A0616" w:rsidP="003A0616">
      <w:pPr>
        <w:overflowPunct/>
        <w:autoSpaceDE/>
        <w:autoSpaceDN/>
        <w:snapToGrid w:val="0"/>
        <w:spacing w:after="0"/>
        <w:textAlignment w:val="auto"/>
        <w:rPr>
          <w:rFonts w:ascii="Arial" w:hAnsi="Arial" w:cs="Arial"/>
          <w:lang w:eastAsia="ja-JP"/>
        </w:rPr>
      </w:pPr>
      <w:r w:rsidRPr="003A0616">
        <w:rPr>
          <w:rFonts w:ascii="Arial" w:hAnsi="Arial" w:cs="Arial"/>
          <w:lang w:eastAsia="ja-JP"/>
        </w:rPr>
        <w:t>R1-1904964</w:t>
      </w:r>
      <w:r w:rsidRPr="003A0616">
        <w:rPr>
          <w:rFonts w:ascii="Arial" w:hAnsi="Arial" w:cs="Arial"/>
          <w:lang w:eastAsia="ja-JP"/>
        </w:rPr>
        <w:tab/>
        <w:t>UL intra-UE transmission prioritization/multiplexing and physical layer enhancements for DL SPS</w:t>
      </w:r>
      <w:r w:rsidRPr="003A0616">
        <w:rPr>
          <w:rFonts w:ascii="Arial" w:hAnsi="Arial" w:cs="Arial"/>
          <w:lang w:eastAsia="ja-JP"/>
        </w:rPr>
        <w:tab/>
      </w:r>
      <w:r w:rsidRPr="003A0616">
        <w:rPr>
          <w:rFonts w:ascii="Arial" w:hAnsi="Arial" w:cs="Arial"/>
          <w:lang w:eastAsia="ja-JP"/>
        </w:rPr>
        <w:tab/>
        <w:t>NTT DOCOMO, INC.</w:t>
      </w:r>
    </w:p>
    <w:p w14:paraId="73EBE363" w14:textId="77777777" w:rsidR="003A0616" w:rsidRPr="003A0616" w:rsidRDefault="003A0616" w:rsidP="003A0616">
      <w:pPr>
        <w:overflowPunct/>
        <w:autoSpaceDE/>
        <w:autoSpaceDN/>
        <w:snapToGrid w:val="0"/>
        <w:spacing w:after="0"/>
        <w:textAlignment w:val="auto"/>
        <w:rPr>
          <w:rFonts w:ascii="Arial" w:hAnsi="Arial" w:cs="Arial"/>
          <w:lang w:eastAsia="ja-JP"/>
        </w:rPr>
      </w:pPr>
      <w:r w:rsidRPr="003A0616">
        <w:rPr>
          <w:rFonts w:ascii="Arial" w:hAnsi="Arial" w:cs="Arial"/>
          <w:lang w:eastAsia="ja-JP"/>
        </w:rPr>
        <w:t>R1-1905106</w:t>
      </w:r>
      <w:r w:rsidRPr="003A0616">
        <w:rPr>
          <w:rFonts w:ascii="Arial" w:hAnsi="Arial" w:cs="Arial"/>
          <w:lang w:eastAsia="ja-JP"/>
        </w:rPr>
        <w:tab/>
        <w:t>Discussion on TSC traffic patterns</w:t>
      </w:r>
      <w:r w:rsidRPr="003A0616">
        <w:rPr>
          <w:rFonts w:ascii="Arial" w:hAnsi="Arial" w:cs="Arial"/>
          <w:lang w:eastAsia="ja-JP"/>
        </w:rPr>
        <w:tab/>
        <w:t>III</w:t>
      </w:r>
    </w:p>
    <w:p w14:paraId="1C9B0990" w14:textId="77777777" w:rsidR="003A0616" w:rsidRPr="003A0616" w:rsidRDefault="003A0616" w:rsidP="003A0616">
      <w:pPr>
        <w:overflowPunct/>
        <w:autoSpaceDE/>
        <w:autoSpaceDN/>
        <w:snapToGrid w:val="0"/>
        <w:spacing w:after="0"/>
        <w:textAlignment w:val="auto"/>
        <w:rPr>
          <w:rFonts w:ascii="Arial" w:hAnsi="Arial" w:cs="Arial"/>
          <w:lang w:eastAsia="ja-JP"/>
        </w:rPr>
      </w:pPr>
      <w:r w:rsidRPr="003A0616">
        <w:rPr>
          <w:rFonts w:ascii="Arial" w:hAnsi="Arial" w:cs="Arial"/>
          <w:lang w:eastAsia="ja-JP"/>
        </w:rPr>
        <w:t>R1-1905365</w:t>
      </w:r>
      <w:r w:rsidRPr="003A0616">
        <w:rPr>
          <w:rFonts w:ascii="Arial" w:hAnsi="Arial" w:cs="Arial"/>
          <w:lang w:eastAsia="ja-JP"/>
        </w:rPr>
        <w:tab/>
        <w:t>Discussion on PUSCH resource collision</w:t>
      </w:r>
      <w:r w:rsidRPr="003A0616">
        <w:rPr>
          <w:rFonts w:ascii="Arial" w:hAnsi="Arial" w:cs="Arial"/>
          <w:lang w:eastAsia="ja-JP"/>
        </w:rPr>
        <w:tab/>
        <w:t>CATT</w:t>
      </w:r>
    </w:p>
    <w:p w14:paraId="02CA91AA" w14:textId="77777777" w:rsidR="003A0616" w:rsidRPr="003A0616" w:rsidRDefault="003A0616" w:rsidP="003A0616">
      <w:pPr>
        <w:overflowPunct/>
        <w:autoSpaceDE/>
        <w:autoSpaceDN/>
        <w:snapToGrid w:val="0"/>
        <w:spacing w:after="0"/>
        <w:textAlignment w:val="auto"/>
        <w:rPr>
          <w:rFonts w:ascii="Arial" w:hAnsi="Arial" w:cs="Arial"/>
          <w:lang w:eastAsia="ja-JP"/>
        </w:rPr>
      </w:pPr>
      <w:r w:rsidRPr="003A0616">
        <w:rPr>
          <w:rFonts w:ascii="Arial" w:hAnsi="Arial" w:cs="Arial"/>
          <w:lang w:eastAsia="ja-JP"/>
        </w:rPr>
        <w:t>R1-1905366</w:t>
      </w:r>
      <w:r w:rsidRPr="003A0616">
        <w:rPr>
          <w:rFonts w:ascii="Arial" w:hAnsi="Arial" w:cs="Arial"/>
          <w:lang w:eastAsia="ja-JP"/>
        </w:rPr>
        <w:tab/>
        <w:t>Discussion on DL SPS transmission</w:t>
      </w:r>
      <w:r w:rsidRPr="003A0616">
        <w:rPr>
          <w:rFonts w:ascii="Arial" w:hAnsi="Arial" w:cs="Arial"/>
          <w:lang w:eastAsia="ja-JP"/>
        </w:rPr>
        <w:tab/>
        <w:t>CATT</w:t>
      </w:r>
    </w:p>
    <w:p w14:paraId="0D651C60" w14:textId="77777777" w:rsidR="003A0616" w:rsidRPr="003A0616" w:rsidRDefault="003A0616" w:rsidP="003A0616">
      <w:pPr>
        <w:overflowPunct/>
        <w:autoSpaceDE/>
        <w:autoSpaceDN/>
        <w:snapToGrid w:val="0"/>
        <w:spacing w:after="0"/>
        <w:textAlignment w:val="auto"/>
        <w:rPr>
          <w:rFonts w:ascii="Arial" w:hAnsi="Arial" w:cs="Arial"/>
          <w:lang w:eastAsia="ja-JP"/>
        </w:rPr>
      </w:pPr>
      <w:r w:rsidRPr="003A0616">
        <w:rPr>
          <w:rFonts w:ascii="Arial" w:hAnsi="Arial" w:cs="Arial"/>
          <w:lang w:eastAsia="ja-JP"/>
        </w:rPr>
        <w:t>R1-1905399</w:t>
      </w:r>
      <w:r w:rsidRPr="003A0616">
        <w:rPr>
          <w:rFonts w:ascii="Arial" w:hAnsi="Arial" w:cs="Arial"/>
          <w:lang w:eastAsia="ja-JP"/>
        </w:rPr>
        <w:tab/>
        <w:t>Discussion on Intra-UE prioritization and multiplexing</w:t>
      </w:r>
      <w:r w:rsidRPr="003A0616">
        <w:rPr>
          <w:rFonts w:ascii="Arial" w:hAnsi="Arial" w:cs="Arial"/>
          <w:lang w:eastAsia="ja-JP"/>
        </w:rPr>
        <w:tab/>
        <w:t>Sharp</w:t>
      </w:r>
    </w:p>
    <w:p w14:paraId="7AFE3FBA" w14:textId="77777777" w:rsidR="003A0616" w:rsidRPr="003A0616" w:rsidRDefault="003A0616" w:rsidP="003A0616">
      <w:pPr>
        <w:overflowPunct/>
        <w:autoSpaceDE/>
        <w:autoSpaceDN/>
        <w:snapToGrid w:val="0"/>
        <w:spacing w:after="0"/>
        <w:textAlignment w:val="auto"/>
        <w:rPr>
          <w:rFonts w:ascii="Arial" w:hAnsi="Arial" w:cs="Arial"/>
          <w:lang w:eastAsia="ja-JP"/>
        </w:rPr>
      </w:pPr>
      <w:r w:rsidRPr="003A0616">
        <w:rPr>
          <w:rFonts w:ascii="Arial" w:hAnsi="Arial" w:cs="Arial"/>
          <w:lang w:eastAsia="ja-JP"/>
        </w:rPr>
        <w:t>R1-1905434</w:t>
      </w:r>
      <w:r w:rsidRPr="003A0616">
        <w:rPr>
          <w:rFonts w:ascii="Arial" w:hAnsi="Arial" w:cs="Arial"/>
          <w:lang w:eastAsia="ja-JP"/>
        </w:rPr>
        <w:tab/>
        <w:t>On shorter SPS PDSCH periodicity for NR URLLC</w:t>
      </w:r>
      <w:r w:rsidRPr="003A0616">
        <w:rPr>
          <w:rFonts w:ascii="Arial" w:hAnsi="Arial" w:cs="Arial"/>
          <w:lang w:eastAsia="ja-JP"/>
        </w:rPr>
        <w:tab/>
        <w:t>WILUS Inc.</w:t>
      </w:r>
    </w:p>
    <w:p w14:paraId="06DFACE6" w14:textId="77777777" w:rsidR="003A0616" w:rsidRPr="003A0616" w:rsidRDefault="003A0616" w:rsidP="003A0616">
      <w:pPr>
        <w:overflowPunct/>
        <w:autoSpaceDE/>
        <w:autoSpaceDN/>
        <w:snapToGrid w:val="0"/>
        <w:spacing w:after="0"/>
        <w:textAlignment w:val="auto"/>
        <w:rPr>
          <w:rFonts w:ascii="Arial" w:hAnsi="Arial" w:cs="Arial"/>
          <w:lang w:eastAsia="ja-JP"/>
        </w:rPr>
      </w:pPr>
      <w:r w:rsidRPr="003A0616">
        <w:rPr>
          <w:rFonts w:ascii="Arial" w:hAnsi="Arial" w:cs="Arial"/>
          <w:lang w:eastAsia="ja-JP"/>
        </w:rPr>
        <w:t>R1-1905449</w:t>
      </w:r>
      <w:r w:rsidRPr="003A0616">
        <w:rPr>
          <w:rFonts w:ascii="Arial" w:hAnsi="Arial" w:cs="Arial"/>
          <w:lang w:eastAsia="ja-JP"/>
        </w:rPr>
        <w:tab/>
        <w:t xml:space="preserve">On Intra-UE prioritization </w:t>
      </w:r>
      <w:r w:rsidRPr="003A0616">
        <w:rPr>
          <w:rFonts w:ascii="Arial" w:hAnsi="Arial" w:cs="Arial"/>
          <w:lang w:eastAsia="ja-JP"/>
        </w:rPr>
        <w:tab/>
      </w:r>
      <w:proofErr w:type="spellStart"/>
      <w:r w:rsidRPr="003A0616">
        <w:rPr>
          <w:rFonts w:ascii="Arial" w:hAnsi="Arial" w:cs="Arial"/>
          <w:lang w:eastAsia="ja-JP"/>
        </w:rPr>
        <w:t>Convida</w:t>
      </w:r>
      <w:proofErr w:type="spellEnd"/>
      <w:r w:rsidRPr="003A0616">
        <w:rPr>
          <w:rFonts w:ascii="Arial" w:hAnsi="Arial" w:cs="Arial"/>
          <w:lang w:eastAsia="ja-JP"/>
        </w:rPr>
        <w:t xml:space="preserve"> Wireless</w:t>
      </w:r>
    </w:p>
    <w:p w14:paraId="55BCC021" w14:textId="77777777" w:rsidR="003A0616" w:rsidRPr="003A0616" w:rsidRDefault="003A0616" w:rsidP="003A0616">
      <w:pPr>
        <w:overflowPunct/>
        <w:autoSpaceDE/>
        <w:autoSpaceDN/>
        <w:snapToGrid w:val="0"/>
        <w:spacing w:after="0"/>
        <w:textAlignment w:val="auto"/>
        <w:rPr>
          <w:rFonts w:ascii="Arial" w:hAnsi="Arial" w:cs="Arial"/>
          <w:lang w:eastAsia="ja-JP"/>
        </w:rPr>
      </w:pPr>
      <w:r w:rsidRPr="003A0616">
        <w:rPr>
          <w:rFonts w:ascii="Arial" w:hAnsi="Arial" w:cs="Arial"/>
          <w:lang w:eastAsia="ja-JP"/>
        </w:rPr>
        <w:t>R1-1905452</w:t>
      </w:r>
      <w:r w:rsidRPr="003A0616">
        <w:rPr>
          <w:rFonts w:ascii="Arial" w:hAnsi="Arial" w:cs="Arial"/>
          <w:lang w:eastAsia="ja-JP"/>
        </w:rPr>
        <w:tab/>
        <w:t>DL intra-UE transmission prioritization and multiplexing</w:t>
      </w:r>
      <w:r w:rsidRPr="003A0616">
        <w:rPr>
          <w:rFonts w:ascii="Arial" w:hAnsi="Arial" w:cs="Arial"/>
          <w:lang w:eastAsia="ja-JP"/>
        </w:rPr>
        <w:tab/>
        <w:t xml:space="preserve">Huawei, </w:t>
      </w:r>
      <w:proofErr w:type="spellStart"/>
      <w:r w:rsidRPr="003A0616">
        <w:rPr>
          <w:rFonts w:ascii="Arial" w:hAnsi="Arial" w:cs="Arial"/>
          <w:lang w:eastAsia="ja-JP"/>
        </w:rPr>
        <w:t>HiSilicon</w:t>
      </w:r>
      <w:proofErr w:type="spellEnd"/>
    </w:p>
    <w:p w14:paraId="4523A826" w14:textId="77777777" w:rsidR="003A0616" w:rsidRPr="003A0616" w:rsidRDefault="003A0616" w:rsidP="003A0616">
      <w:pPr>
        <w:overflowPunct/>
        <w:autoSpaceDE/>
        <w:autoSpaceDN/>
        <w:snapToGrid w:val="0"/>
        <w:spacing w:after="0"/>
        <w:textAlignment w:val="auto"/>
        <w:rPr>
          <w:rFonts w:ascii="Arial" w:hAnsi="Arial" w:cs="Arial"/>
          <w:lang w:eastAsia="ja-JP"/>
        </w:rPr>
      </w:pPr>
      <w:r w:rsidRPr="003A0616">
        <w:rPr>
          <w:rFonts w:ascii="Arial" w:hAnsi="Arial" w:cs="Arial"/>
          <w:lang w:eastAsia="ja-JP"/>
        </w:rPr>
        <w:t>R1-1905456</w:t>
      </w:r>
      <w:r w:rsidRPr="003A0616">
        <w:rPr>
          <w:rFonts w:ascii="Arial" w:hAnsi="Arial" w:cs="Arial"/>
          <w:lang w:eastAsia="ja-JP"/>
        </w:rPr>
        <w:tab/>
        <w:t>UL intra-UE multiplexing between control channels</w:t>
      </w:r>
      <w:r w:rsidRPr="003A0616">
        <w:rPr>
          <w:rFonts w:ascii="Arial" w:hAnsi="Arial" w:cs="Arial"/>
          <w:lang w:eastAsia="ja-JP"/>
        </w:rPr>
        <w:tab/>
        <w:t xml:space="preserve">Huawei, </w:t>
      </w:r>
      <w:proofErr w:type="spellStart"/>
      <w:r w:rsidRPr="003A0616">
        <w:rPr>
          <w:rFonts w:ascii="Arial" w:hAnsi="Arial" w:cs="Arial"/>
          <w:lang w:eastAsia="ja-JP"/>
        </w:rPr>
        <w:t>HiSilicon</w:t>
      </w:r>
      <w:proofErr w:type="spellEnd"/>
    </w:p>
    <w:p w14:paraId="03F6A4CE" w14:textId="77777777" w:rsidR="003A0616" w:rsidRPr="003A0616" w:rsidRDefault="003A0616" w:rsidP="003A0616">
      <w:pPr>
        <w:overflowPunct/>
        <w:autoSpaceDE/>
        <w:autoSpaceDN/>
        <w:snapToGrid w:val="0"/>
        <w:spacing w:after="0"/>
        <w:textAlignment w:val="auto"/>
        <w:rPr>
          <w:rFonts w:ascii="Arial" w:hAnsi="Arial" w:cs="Arial"/>
          <w:lang w:eastAsia="ja-JP"/>
        </w:rPr>
      </w:pPr>
      <w:r w:rsidRPr="003A0616">
        <w:rPr>
          <w:rFonts w:ascii="Arial" w:hAnsi="Arial" w:cs="Arial"/>
          <w:lang w:eastAsia="ja-JP"/>
        </w:rPr>
        <w:t>R1-1905457</w:t>
      </w:r>
      <w:r w:rsidRPr="003A0616">
        <w:rPr>
          <w:rFonts w:ascii="Arial" w:hAnsi="Arial" w:cs="Arial"/>
          <w:lang w:eastAsia="ja-JP"/>
        </w:rPr>
        <w:tab/>
        <w:t>UL intra-UE multiplexing between control channel and data channel</w:t>
      </w:r>
      <w:r w:rsidRPr="003A0616">
        <w:rPr>
          <w:rFonts w:ascii="Arial" w:hAnsi="Arial" w:cs="Arial"/>
          <w:lang w:eastAsia="ja-JP"/>
        </w:rPr>
        <w:tab/>
        <w:t xml:space="preserve">Huawei, </w:t>
      </w:r>
      <w:proofErr w:type="spellStart"/>
      <w:r w:rsidRPr="003A0616">
        <w:rPr>
          <w:rFonts w:ascii="Arial" w:hAnsi="Arial" w:cs="Arial"/>
          <w:lang w:eastAsia="ja-JP"/>
        </w:rPr>
        <w:t>HiSilicon</w:t>
      </w:r>
      <w:proofErr w:type="spellEnd"/>
    </w:p>
    <w:p w14:paraId="64901EF6" w14:textId="11FC4DA4" w:rsidR="003A0616" w:rsidRDefault="003A0616" w:rsidP="003A0616">
      <w:pPr>
        <w:overflowPunct/>
        <w:autoSpaceDE/>
        <w:autoSpaceDN/>
        <w:snapToGrid w:val="0"/>
        <w:spacing w:after="0"/>
        <w:textAlignment w:val="auto"/>
        <w:rPr>
          <w:rFonts w:ascii="Arial" w:hAnsi="Arial" w:cs="Arial"/>
          <w:lang w:eastAsia="ja-JP"/>
        </w:rPr>
      </w:pPr>
      <w:r w:rsidRPr="003A0616">
        <w:rPr>
          <w:rFonts w:ascii="Arial" w:hAnsi="Arial" w:cs="Arial"/>
          <w:lang w:eastAsia="ja-JP"/>
        </w:rPr>
        <w:t>R1-1905489</w:t>
      </w:r>
      <w:r w:rsidRPr="003A0616">
        <w:rPr>
          <w:rFonts w:ascii="Arial" w:hAnsi="Arial" w:cs="Arial"/>
          <w:lang w:eastAsia="ja-JP"/>
        </w:rPr>
        <w:tab/>
        <w:t>Considerations on handling resource conflicts between dynamic grant and configured grant PUSCHs</w:t>
      </w:r>
      <w:r w:rsidRPr="003A0616">
        <w:rPr>
          <w:rFonts w:ascii="Arial" w:hAnsi="Arial" w:cs="Arial"/>
          <w:lang w:eastAsia="ja-JP"/>
        </w:rPr>
        <w:tab/>
      </w:r>
      <w:r w:rsidRPr="003A0616">
        <w:rPr>
          <w:rFonts w:ascii="Arial" w:hAnsi="Arial" w:cs="Arial"/>
          <w:lang w:eastAsia="ja-JP"/>
        </w:rPr>
        <w:tab/>
        <w:t>Fujitsu</w:t>
      </w:r>
      <w:r w:rsidRPr="003A0616">
        <w:rPr>
          <w:rFonts w:ascii="Arial" w:hAnsi="Arial" w:cs="Arial"/>
          <w:lang w:eastAsia="ja-JP"/>
        </w:rPr>
        <w:tab/>
      </w:r>
    </w:p>
    <w:p w14:paraId="173B42E7" w14:textId="77777777" w:rsidR="00592581" w:rsidRDefault="00592581" w:rsidP="003A0616">
      <w:pPr>
        <w:overflowPunct/>
        <w:autoSpaceDE/>
        <w:autoSpaceDN/>
        <w:snapToGrid w:val="0"/>
        <w:spacing w:after="0"/>
        <w:textAlignment w:val="auto"/>
        <w:rPr>
          <w:rFonts w:ascii="Arial" w:hAnsi="Arial" w:cs="Arial"/>
          <w:lang w:eastAsia="ja-JP"/>
        </w:rPr>
      </w:pPr>
    </w:p>
    <w:p w14:paraId="312D5536" w14:textId="4149BC1B" w:rsidR="00210DC5" w:rsidRPr="00723A99" w:rsidRDefault="00210DC5" w:rsidP="00210DC5">
      <w:pPr>
        <w:overflowPunct/>
        <w:autoSpaceDE/>
        <w:autoSpaceDN/>
        <w:snapToGrid w:val="0"/>
        <w:spacing w:after="0"/>
        <w:textAlignment w:val="auto"/>
        <w:rPr>
          <w:rFonts w:ascii="Arial" w:hAnsi="Arial" w:cs="Arial"/>
          <w:b/>
          <w:lang w:eastAsia="ja-JP"/>
        </w:rPr>
      </w:pPr>
      <w:r w:rsidRPr="00723A99">
        <w:rPr>
          <w:rFonts w:ascii="Arial" w:hAnsi="Arial" w:cs="Arial"/>
          <w:b/>
          <w:lang w:eastAsia="ja-JP"/>
        </w:rPr>
        <w:t>RAN1#9</w:t>
      </w:r>
      <w:r>
        <w:rPr>
          <w:rFonts w:ascii="Arial" w:hAnsi="Arial" w:cs="Arial"/>
          <w:b/>
          <w:lang w:eastAsia="ja-JP"/>
        </w:rPr>
        <w:t>7</w:t>
      </w:r>
      <w:r w:rsidRPr="00723A99">
        <w:rPr>
          <w:rFonts w:ascii="Arial" w:hAnsi="Arial" w:cs="Arial"/>
          <w:b/>
          <w:lang w:eastAsia="ja-JP"/>
        </w:rPr>
        <w:t>:</w:t>
      </w:r>
    </w:p>
    <w:p w14:paraId="363D73AA" w14:textId="77777777" w:rsidR="00592581" w:rsidRPr="00592581" w:rsidRDefault="00592581" w:rsidP="00592581">
      <w:pPr>
        <w:overflowPunct/>
        <w:autoSpaceDE/>
        <w:autoSpaceDN/>
        <w:snapToGrid w:val="0"/>
        <w:spacing w:after="0"/>
        <w:textAlignment w:val="auto"/>
        <w:rPr>
          <w:rFonts w:ascii="Arial" w:hAnsi="Arial" w:cs="Arial"/>
          <w:lang w:eastAsia="ja-JP"/>
        </w:rPr>
      </w:pPr>
      <w:r w:rsidRPr="00592581">
        <w:rPr>
          <w:rFonts w:ascii="Arial" w:hAnsi="Arial" w:cs="Arial"/>
          <w:lang w:eastAsia="ja-JP"/>
        </w:rPr>
        <w:t>R1-1906328</w:t>
      </w:r>
      <w:r w:rsidRPr="00592581">
        <w:rPr>
          <w:rFonts w:ascii="Arial" w:hAnsi="Arial" w:cs="Arial"/>
          <w:lang w:eastAsia="ja-JP"/>
        </w:rPr>
        <w:tab/>
        <w:t>UL control enhancements for URLLC</w:t>
      </w:r>
      <w:r w:rsidRPr="00592581">
        <w:rPr>
          <w:rFonts w:ascii="Arial" w:hAnsi="Arial" w:cs="Arial"/>
          <w:lang w:eastAsia="ja-JP"/>
        </w:rPr>
        <w:tab/>
        <w:t>CATT</w:t>
      </w:r>
    </w:p>
    <w:p w14:paraId="21BB8014" w14:textId="675D6A36" w:rsidR="00210DC5" w:rsidRDefault="00592581" w:rsidP="00592581">
      <w:pPr>
        <w:overflowPunct/>
        <w:autoSpaceDE/>
        <w:autoSpaceDN/>
        <w:snapToGrid w:val="0"/>
        <w:spacing w:after="0"/>
        <w:textAlignment w:val="auto"/>
        <w:rPr>
          <w:rFonts w:ascii="Arial" w:hAnsi="Arial" w:cs="Arial"/>
          <w:lang w:eastAsia="ja-JP"/>
        </w:rPr>
      </w:pPr>
      <w:r w:rsidRPr="00592581">
        <w:rPr>
          <w:rFonts w:ascii="Arial" w:hAnsi="Arial" w:cs="Arial"/>
          <w:lang w:eastAsia="ja-JP"/>
        </w:rPr>
        <w:t>R1-1906448</w:t>
      </w:r>
      <w:r w:rsidRPr="00592581">
        <w:rPr>
          <w:rFonts w:ascii="Arial" w:hAnsi="Arial" w:cs="Arial"/>
          <w:lang w:eastAsia="ja-JP"/>
        </w:rPr>
        <w:tab/>
        <w:t>UCI enhancements for URLLC</w:t>
      </w:r>
      <w:r w:rsidRPr="00592581">
        <w:rPr>
          <w:rFonts w:ascii="Arial" w:hAnsi="Arial" w:cs="Arial"/>
          <w:lang w:eastAsia="ja-JP"/>
        </w:rPr>
        <w:tab/>
        <w:t>OPPO</w:t>
      </w:r>
    </w:p>
    <w:p w14:paraId="5DC3AF37" w14:textId="77777777" w:rsidR="00592581" w:rsidRPr="00B7370D" w:rsidRDefault="00592581" w:rsidP="00592581">
      <w:pPr>
        <w:overflowPunct/>
        <w:autoSpaceDE/>
        <w:autoSpaceDN/>
        <w:snapToGrid w:val="0"/>
        <w:spacing w:after="0"/>
        <w:textAlignment w:val="auto"/>
        <w:rPr>
          <w:rFonts w:ascii="Arial" w:hAnsi="Arial" w:cs="Arial"/>
          <w:lang w:eastAsia="ja-JP"/>
        </w:rPr>
      </w:pPr>
      <w:r w:rsidRPr="00B7370D">
        <w:rPr>
          <w:rFonts w:ascii="Arial" w:hAnsi="Arial" w:cs="Arial"/>
          <w:lang w:eastAsia="ja-JP"/>
        </w:rPr>
        <w:t>R1-1906058</w:t>
      </w:r>
      <w:r w:rsidRPr="00B7370D">
        <w:rPr>
          <w:rFonts w:ascii="Arial" w:hAnsi="Arial" w:cs="Arial"/>
          <w:lang w:eastAsia="ja-JP"/>
        </w:rPr>
        <w:tab/>
        <w:t>UCI enhancements for URLLC</w:t>
      </w:r>
      <w:r w:rsidRPr="00B7370D">
        <w:rPr>
          <w:rFonts w:ascii="Arial" w:hAnsi="Arial" w:cs="Arial"/>
          <w:lang w:eastAsia="ja-JP"/>
        </w:rPr>
        <w:tab/>
        <w:t xml:space="preserve">Huawei, </w:t>
      </w:r>
      <w:proofErr w:type="spellStart"/>
      <w:r w:rsidRPr="00B7370D">
        <w:rPr>
          <w:rFonts w:ascii="Arial" w:hAnsi="Arial" w:cs="Arial"/>
          <w:lang w:eastAsia="ja-JP"/>
        </w:rPr>
        <w:t>HiSilicon</w:t>
      </w:r>
      <w:proofErr w:type="spellEnd"/>
    </w:p>
    <w:p w14:paraId="3725B802" w14:textId="77777777" w:rsidR="00592581" w:rsidRPr="00B7370D" w:rsidRDefault="00592581" w:rsidP="00592581">
      <w:pPr>
        <w:overflowPunct/>
        <w:autoSpaceDE/>
        <w:autoSpaceDN/>
        <w:snapToGrid w:val="0"/>
        <w:spacing w:after="0"/>
        <w:textAlignment w:val="auto"/>
        <w:rPr>
          <w:rFonts w:ascii="Arial" w:hAnsi="Arial" w:cs="Arial"/>
          <w:lang w:eastAsia="ja-JP"/>
        </w:rPr>
      </w:pPr>
      <w:r w:rsidRPr="00B7370D">
        <w:rPr>
          <w:rFonts w:ascii="Arial" w:hAnsi="Arial" w:cs="Arial"/>
          <w:lang w:eastAsia="ja-JP"/>
        </w:rPr>
        <w:t>R1-1906092</w:t>
      </w:r>
      <w:r w:rsidRPr="00B7370D">
        <w:rPr>
          <w:rFonts w:ascii="Arial" w:hAnsi="Arial" w:cs="Arial"/>
          <w:lang w:eastAsia="ja-JP"/>
        </w:rPr>
        <w:tab/>
        <w:t>UCI Enhancements for NR URLLC</w:t>
      </w:r>
      <w:r w:rsidRPr="00B7370D">
        <w:rPr>
          <w:rFonts w:ascii="Arial" w:hAnsi="Arial" w:cs="Arial"/>
          <w:lang w:eastAsia="ja-JP"/>
        </w:rPr>
        <w:tab/>
        <w:t>Ericsson</w:t>
      </w:r>
    </w:p>
    <w:p w14:paraId="3D10F533" w14:textId="77777777" w:rsidR="00592581" w:rsidRPr="00B7370D" w:rsidRDefault="00592581" w:rsidP="00592581">
      <w:pPr>
        <w:overflowPunct/>
        <w:autoSpaceDE/>
        <w:autoSpaceDN/>
        <w:snapToGrid w:val="0"/>
        <w:spacing w:after="0"/>
        <w:textAlignment w:val="auto"/>
        <w:rPr>
          <w:rFonts w:ascii="Arial" w:hAnsi="Arial" w:cs="Arial"/>
          <w:lang w:eastAsia="ja-JP"/>
        </w:rPr>
      </w:pPr>
      <w:r w:rsidRPr="00B7370D">
        <w:rPr>
          <w:rFonts w:ascii="Arial" w:hAnsi="Arial" w:cs="Arial"/>
          <w:lang w:eastAsia="ja-JP"/>
        </w:rPr>
        <w:t>R1-1906147</w:t>
      </w:r>
      <w:r w:rsidRPr="00B7370D">
        <w:rPr>
          <w:rFonts w:ascii="Arial" w:hAnsi="Arial" w:cs="Arial"/>
          <w:lang w:eastAsia="ja-JP"/>
        </w:rPr>
        <w:tab/>
        <w:t>UCI enhancements for URLLC</w:t>
      </w:r>
      <w:r w:rsidRPr="00B7370D">
        <w:rPr>
          <w:rFonts w:ascii="Arial" w:hAnsi="Arial" w:cs="Arial"/>
          <w:lang w:eastAsia="ja-JP"/>
        </w:rPr>
        <w:tab/>
        <w:t>vivo</w:t>
      </w:r>
    </w:p>
    <w:p w14:paraId="4E9B8283" w14:textId="77777777" w:rsidR="00592581" w:rsidRPr="00B7370D" w:rsidRDefault="00592581" w:rsidP="00592581">
      <w:pPr>
        <w:overflowPunct/>
        <w:autoSpaceDE/>
        <w:autoSpaceDN/>
        <w:snapToGrid w:val="0"/>
        <w:spacing w:after="0"/>
        <w:textAlignment w:val="auto"/>
        <w:rPr>
          <w:rFonts w:ascii="Arial" w:hAnsi="Arial" w:cs="Arial"/>
          <w:lang w:eastAsia="ja-JP"/>
        </w:rPr>
      </w:pPr>
      <w:r w:rsidRPr="00B7370D">
        <w:rPr>
          <w:rFonts w:ascii="Arial" w:hAnsi="Arial" w:cs="Arial"/>
          <w:lang w:eastAsia="ja-JP"/>
        </w:rPr>
        <w:t>R1-1906212</w:t>
      </w:r>
      <w:r w:rsidRPr="00B7370D">
        <w:rPr>
          <w:rFonts w:ascii="Arial" w:hAnsi="Arial" w:cs="Arial"/>
          <w:lang w:eastAsia="ja-JP"/>
        </w:rPr>
        <w:tab/>
        <w:t>UCI enhancements for URLLC</w:t>
      </w:r>
      <w:r w:rsidRPr="00B7370D">
        <w:rPr>
          <w:rFonts w:ascii="Arial" w:hAnsi="Arial" w:cs="Arial"/>
          <w:lang w:eastAsia="ja-JP"/>
        </w:rPr>
        <w:tab/>
        <w:t>NTT DOCOMO, INC.</w:t>
      </w:r>
    </w:p>
    <w:p w14:paraId="3EEAC564" w14:textId="77777777" w:rsidR="00592581" w:rsidRPr="00B7370D" w:rsidRDefault="00592581" w:rsidP="00592581">
      <w:pPr>
        <w:overflowPunct/>
        <w:autoSpaceDE/>
        <w:autoSpaceDN/>
        <w:snapToGrid w:val="0"/>
        <w:spacing w:after="0"/>
        <w:textAlignment w:val="auto"/>
        <w:rPr>
          <w:rFonts w:ascii="Arial" w:hAnsi="Arial" w:cs="Arial"/>
          <w:lang w:eastAsia="ja-JP"/>
        </w:rPr>
      </w:pPr>
      <w:r w:rsidRPr="00B7370D">
        <w:rPr>
          <w:rFonts w:ascii="Arial" w:hAnsi="Arial" w:cs="Arial"/>
          <w:lang w:eastAsia="ja-JP"/>
        </w:rPr>
        <w:t>R1-1906358</w:t>
      </w:r>
      <w:r w:rsidRPr="00B7370D">
        <w:rPr>
          <w:rFonts w:ascii="Arial" w:hAnsi="Arial" w:cs="Arial"/>
          <w:lang w:eastAsia="ja-JP"/>
        </w:rPr>
        <w:tab/>
        <w:t>Discussion on UCI enhancements for URLLC</w:t>
      </w:r>
      <w:r w:rsidRPr="00B7370D">
        <w:rPr>
          <w:rFonts w:ascii="Arial" w:hAnsi="Arial" w:cs="Arial"/>
          <w:lang w:eastAsia="ja-JP"/>
        </w:rPr>
        <w:tab/>
      </w:r>
      <w:proofErr w:type="spellStart"/>
      <w:r w:rsidRPr="00B7370D">
        <w:rPr>
          <w:rFonts w:ascii="Arial" w:hAnsi="Arial" w:cs="Arial"/>
          <w:lang w:eastAsia="ja-JP"/>
        </w:rPr>
        <w:t>Spreadtrum</w:t>
      </w:r>
      <w:proofErr w:type="spellEnd"/>
      <w:r w:rsidRPr="00B7370D">
        <w:rPr>
          <w:rFonts w:ascii="Arial" w:hAnsi="Arial" w:cs="Arial"/>
          <w:lang w:eastAsia="ja-JP"/>
        </w:rPr>
        <w:t xml:space="preserve"> Communications</w:t>
      </w:r>
    </w:p>
    <w:p w14:paraId="4FA35316" w14:textId="77777777" w:rsidR="00592581" w:rsidRPr="00B7370D" w:rsidRDefault="00592581" w:rsidP="00592581">
      <w:pPr>
        <w:overflowPunct/>
        <w:autoSpaceDE/>
        <w:autoSpaceDN/>
        <w:snapToGrid w:val="0"/>
        <w:spacing w:after="0"/>
        <w:textAlignment w:val="auto"/>
        <w:rPr>
          <w:rFonts w:ascii="Arial" w:hAnsi="Arial" w:cs="Arial"/>
          <w:lang w:eastAsia="ja-JP"/>
        </w:rPr>
      </w:pPr>
      <w:r w:rsidRPr="00B7370D">
        <w:rPr>
          <w:rFonts w:ascii="Arial" w:hAnsi="Arial" w:cs="Arial"/>
          <w:lang w:eastAsia="ja-JP"/>
        </w:rPr>
        <w:t>R1-1906410</w:t>
      </w:r>
      <w:r w:rsidRPr="00B7370D">
        <w:rPr>
          <w:rFonts w:ascii="Arial" w:hAnsi="Arial" w:cs="Arial"/>
          <w:lang w:eastAsia="ja-JP"/>
        </w:rPr>
        <w:tab/>
        <w:t>UL control enhancements for NR URLLC</w:t>
      </w:r>
      <w:r w:rsidRPr="00B7370D">
        <w:rPr>
          <w:rFonts w:ascii="Arial" w:hAnsi="Arial" w:cs="Arial"/>
          <w:lang w:eastAsia="ja-JP"/>
        </w:rPr>
        <w:tab/>
        <w:t>ZTE</w:t>
      </w:r>
    </w:p>
    <w:p w14:paraId="47B750F4" w14:textId="77777777" w:rsidR="00592581" w:rsidRPr="00B7370D" w:rsidRDefault="00592581" w:rsidP="00592581">
      <w:pPr>
        <w:overflowPunct/>
        <w:autoSpaceDE/>
        <w:autoSpaceDN/>
        <w:snapToGrid w:val="0"/>
        <w:spacing w:after="0"/>
        <w:textAlignment w:val="auto"/>
        <w:rPr>
          <w:rFonts w:ascii="Arial" w:hAnsi="Arial" w:cs="Arial"/>
          <w:lang w:eastAsia="ja-JP"/>
        </w:rPr>
      </w:pPr>
      <w:r w:rsidRPr="00B7370D">
        <w:rPr>
          <w:rFonts w:ascii="Arial" w:hAnsi="Arial" w:cs="Arial"/>
          <w:lang w:eastAsia="ja-JP"/>
        </w:rPr>
        <w:t>R1-1906566</w:t>
      </w:r>
      <w:r w:rsidRPr="00B7370D">
        <w:rPr>
          <w:rFonts w:ascii="Arial" w:hAnsi="Arial" w:cs="Arial"/>
          <w:lang w:eastAsia="ja-JP"/>
        </w:rPr>
        <w:tab/>
        <w:t>Multiple HARQ procedures and intra-UE UCI prioritization</w:t>
      </w:r>
      <w:r w:rsidRPr="00B7370D">
        <w:rPr>
          <w:rFonts w:ascii="Arial" w:hAnsi="Arial" w:cs="Arial"/>
          <w:lang w:eastAsia="ja-JP"/>
        </w:rPr>
        <w:tab/>
        <w:t>MediaTek Inc.</w:t>
      </w:r>
    </w:p>
    <w:p w14:paraId="5EA971F0" w14:textId="77777777" w:rsidR="00592581" w:rsidRPr="00B7370D" w:rsidRDefault="00592581" w:rsidP="00592581">
      <w:pPr>
        <w:overflowPunct/>
        <w:autoSpaceDE/>
        <w:autoSpaceDN/>
        <w:snapToGrid w:val="0"/>
        <w:spacing w:after="0"/>
        <w:textAlignment w:val="auto"/>
        <w:rPr>
          <w:rFonts w:ascii="Arial" w:hAnsi="Arial" w:cs="Arial"/>
          <w:lang w:eastAsia="ja-JP"/>
        </w:rPr>
      </w:pPr>
      <w:r w:rsidRPr="00B7370D">
        <w:rPr>
          <w:rFonts w:ascii="Arial" w:hAnsi="Arial" w:cs="Arial"/>
          <w:lang w:eastAsia="ja-JP"/>
        </w:rPr>
        <w:t>R1-1906583</w:t>
      </w:r>
      <w:r w:rsidRPr="00B7370D">
        <w:rPr>
          <w:rFonts w:ascii="Arial" w:hAnsi="Arial" w:cs="Arial"/>
          <w:lang w:eastAsia="ja-JP"/>
        </w:rPr>
        <w:tab/>
        <w:t>UCI enhancements for URLLC</w:t>
      </w:r>
      <w:r w:rsidRPr="00B7370D">
        <w:rPr>
          <w:rFonts w:ascii="Arial" w:hAnsi="Arial" w:cs="Arial"/>
          <w:lang w:eastAsia="ja-JP"/>
        </w:rPr>
        <w:tab/>
        <w:t>Fujitsu</w:t>
      </w:r>
    </w:p>
    <w:p w14:paraId="2584E11A" w14:textId="77777777" w:rsidR="00592581" w:rsidRPr="00B7370D" w:rsidRDefault="00592581" w:rsidP="00592581">
      <w:pPr>
        <w:overflowPunct/>
        <w:autoSpaceDE/>
        <w:autoSpaceDN/>
        <w:snapToGrid w:val="0"/>
        <w:spacing w:after="0"/>
        <w:textAlignment w:val="auto"/>
        <w:rPr>
          <w:rFonts w:ascii="Arial" w:hAnsi="Arial" w:cs="Arial"/>
          <w:lang w:eastAsia="ja-JP"/>
        </w:rPr>
      </w:pPr>
      <w:r w:rsidRPr="00B7370D">
        <w:rPr>
          <w:rFonts w:ascii="Arial" w:hAnsi="Arial" w:cs="Arial"/>
          <w:lang w:eastAsia="ja-JP"/>
        </w:rPr>
        <w:t>R1-1906632</w:t>
      </w:r>
      <w:r w:rsidRPr="00B7370D">
        <w:rPr>
          <w:rFonts w:ascii="Arial" w:hAnsi="Arial" w:cs="Arial"/>
          <w:lang w:eastAsia="ja-JP"/>
        </w:rPr>
        <w:tab/>
        <w:t>UCI enhancements for URLLC</w:t>
      </w:r>
      <w:r w:rsidRPr="00B7370D">
        <w:rPr>
          <w:rFonts w:ascii="Arial" w:hAnsi="Arial" w:cs="Arial"/>
          <w:lang w:eastAsia="ja-JP"/>
        </w:rPr>
        <w:tab/>
        <w:t>China Unicom</w:t>
      </w:r>
    </w:p>
    <w:p w14:paraId="75BC5EE9" w14:textId="77777777" w:rsidR="00592581" w:rsidRPr="00B7370D" w:rsidRDefault="00592581" w:rsidP="00592581">
      <w:pPr>
        <w:overflowPunct/>
        <w:autoSpaceDE/>
        <w:autoSpaceDN/>
        <w:snapToGrid w:val="0"/>
        <w:spacing w:after="0"/>
        <w:textAlignment w:val="auto"/>
        <w:rPr>
          <w:rFonts w:ascii="Arial" w:hAnsi="Arial" w:cs="Arial"/>
          <w:lang w:eastAsia="ja-JP"/>
        </w:rPr>
      </w:pPr>
      <w:r w:rsidRPr="00B7370D">
        <w:rPr>
          <w:rFonts w:ascii="Arial" w:hAnsi="Arial" w:cs="Arial"/>
          <w:lang w:eastAsia="ja-JP"/>
        </w:rPr>
        <w:t>R1-1906665</w:t>
      </w:r>
      <w:r w:rsidRPr="00B7370D">
        <w:rPr>
          <w:rFonts w:ascii="Arial" w:hAnsi="Arial" w:cs="Arial"/>
          <w:lang w:eastAsia="ja-JP"/>
        </w:rPr>
        <w:tab/>
        <w:t>UCI enhancements for NR URLLC</w:t>
      </w:r>
      <w:r w:rsidRPr="00B7370D">
        <w:rPr>
          <w:rFonts w:ascii="Arial" w:hAnsi="Arial" w:cs="Arial"/>
          <w:lang w:eastAsia="ja-JP"/>
        </w:rPr>
        <w:tab/>
        <w:t>LG Electronics</w:t>
      </w:r>
    </w:p>
    <w:p w14:paraId="569200E3" w14:textId="77777777" w:rsidR="00592581" w:rsidRPr="00B7370D" w:rsidRDefault="00592581" w:rsidP="00592581">
      <w:pPr>
        <w:overflowPunct/>
        <w:autoSpaceDE/>
        <w:autoSpaceDN/>
        <w:snapToGrid w:val="0"/>
        <w:spacing w:after="0"/>
        <w:textAlignment w:val="auto"/>
        <w:rPr>
          <w:rFonts w:ascii="Arial" w:hAnsi="Arial" w:cs="Arial"/>
          <w:lang w:eastAsia="ja-JP"/>
        </w:rPr>
      </w:pPr>
      <w:r w:rsidRPr="00B7370D">
        <w:rPr>
          <w:rFonts w:ascii="Arial" w:hAnsi="Arial" w:cs="Arial"/>
          <w:lang w:eastAsia="ja-JP"/>
        </w:rPr>
        <w:t>R1-1906744</w:t>
      </w:r>
      <w:r w:rsidRPr="00B7370D">
        <w:rPr>
          <w:rFonts w:ascii="Arial" w:hAnsi="Arial" w:cs="Arial"/>
          <w:lang w:eastAsia="ja-JP"/>
        </w:rPr>
        <w:tab/>
        <w:t>UCI enhancements for NR URLLC</w:t>
      </w:r>
      <w:r w:rsidRPr="00B7370D">
        <w:rPr>
          <w:rFonts w:ascii="Arial" w:hAnsi="Arial" w:cs="Arial"/>
          <w:lang w:eastAsia="ja-JP"/>
        </w:rPr>
        <w:tab/>
        <w:t>NEC</w:t>
      </w:r>
    </w:p>
    <w:p w14:paraId="3A38E233" w14:textId="77777777" w:rsidR="00592581" w:rsidRPr="00B7370D" w:rsidRDefault="00592581" w:rsidP="00592581">
      <w:pPr>
        <w:overflowPunct/>
        <w:autoSpaceDE/>
        <w:autoSpaceDN/>
        <w:snapToGrid w:val="0"/>
        <w:spacing w:after="0"/>
        <w:textAlignment w:val="auto"/>
        <w:rPr>
          <w:rFonts w:ascii="Arial" w:hAnsi="Arial" w:cs="Arial"/>
          <w:lang w:eastAsia="ja-JP"/>
        </w:rPr>
      </w:pPr>
      <w:r w:rsidRPr="00B7370D">
        <w:rPr>
          <w:rFonts w:ascii="Arial" w:hAnsi="Arial" w:cs="Arial"/>
          <w:lang w:eastAsia="ja-JP"/>
        </w:rPr>
        <w:t>R1-1906752</w:t>
      </w:r>
      <w:r w:rsidRPr="00B7370D">
        <w:rPr>
          <w:rFonts w:ascii="Arial" w:hAnsi="Arial" w:cs="Arial"/>
          <w:lang w:eastAsia="ja-JP"/>
        </w:rPr>
        <w:tab/>
        <w:t>On UCI Enhancements for NR URLLC</w:t>
      </w:r>
      <w:r w:rsidRPr="00B7370D">
        <w:rPr>
          <w:rFonts w:ascii="Arial" w:hAnsi="Arial" w:cs="Arial"/>
          <w:lang w:eastAsia="ja-JP"/>
        </w:rPr>
        <w:tab/>
        <w:t>Nokia, Nokia Shanghai Bell</w:t>
      </w:r>
    </w:p>
    <w:p w14:paraId="334AA149" w14:textId="77777777" w:rsidR="00592581" w:rsidRPr="00B7370D" w:rsidRDefault="00592581" w:rsidP="00592581">
      <w:pPr>
        <w:overflowPunct/>
        <w:autoSpaceDE/>
        <w:autoSpaceDN/>
        <w:snapToGrid w:val="0"/>
        <w:spacing w:after="0"/>
        <w:textAlignment w:val="auto"/>
        <w:rPr>
          <w:rFonts w:ascii="Arial" w:hAnsi="Arial" w:cs="Arial"/>
          <w:lang w:eastAsia="ja-JP"/>
        </w:rPr>
      </w:pPr>
      <w:r w:rsidRPr="00B7370D">
        <w:rPr>
          <w:rFonts w:ascii="Arial" w:hAnsi="Arial" w:cs="Arial"/>
          <w:lang w:eastAsia="ja-JP"/>
        </w:rPr>
        <w:t>R1-1906807</w:t>
      </w:r>
      <w:r w:rsidRPr="00B7370D">
        <w:rPr>
          <w:rFonts w:ascii="Arial" w:hAnsi="Arial" w:cs="Arial"/>
          <w:lang w:eastAsia="ja-JP"/>
        </w:rPr>
        <w:tab/>
        <w:t xml:space="preserve">On UCI </w:t>
      </w:r>
      <w:proofErr w:type="spellStart"/>
      <w:r w:rsidRPr="00B7370D">
        <w:rPr>
          <w:rFonts w:ascii="Arial" w:hAnsi="Arial" w:cs="Arial"/>
          <w:lang w:eastAsia="ja-JP"/>
        </w:rPr>
        <w:t>enhancments</w:t>
      </w:r>
      <w:proofErr w:type="spellEnd"/>
      <w:r w:rsidRPr="00B7370D">
        <w:rPr>
          <w:rFonts w:ascii="Arial" w:hAnsi="Arial" w:cs="Arial"/>
          <w:lang w:eastAsia="ja-JP"/>
        </w:rPr>
        <w:t xml:space="preserve"> for </w:t>
      </w:r>
      <w:proofErr w:type="spellStart"/>
      <w:r w:rsidRPr="00B7370D">
        <w:rPr>
          <w:rFonts w:ascii="Arial" w:hAnsi="Arial" w:cs="Arial"/>
          <w:lang w:eastAsia="ja-JP"/>
        </w:rPr>
        <w:t>eURLLC</w:t>
      </w:r>
      <w:proofErr w:type="spellEnd"/>
      <w:r w:rsidRPr="00B7370D">
        <w:rPr>
          <w:rFonts w:ascii="Arial" w:hAnsi="Arial" w:cs="Arial"/>
          <w:lang w:eastAsia="ja-JP"/>
        </w:rPr>
        <w:tab/>
        <w:t>Intel Corporation</w:t>
      </w:r>
    </w:p>
    <w:p w14:paraId="511A306E" w14:textId="77777777" w:rsidR="00592581" w:rsidRPr="00B7370D" w:rsidRDefault="00592581" w:rsidP="00592581">
      <w:pPr>
        <w:overflowPunct/>
        <w:autoSpaceDE/>
        <w:autoSpaceDN/>
        <w:snapToGrid w:val="0"/>
        <w:spacing w:after="0"/>
        <w:textAlignment w:val="auto"/>
        <w:rPr>
          <w:rFonts w:ascii="Arial" w:hAnsi="Arial" w:cs="Arial"/>
          <w:lang w:eastAsia="ja-JP"/>
        </w:rPr>
      </w:pPr>
      <w:r w:rsidRPr="00B7370D">
        <w:rPr>
          <w:rFonts w:ascii="Arial" w:hAnsi="Arial" w:cs="Arial"/>
          <w:lang w:eastAsia="ja-JP"/>
        </w:rPr>
        <w:t>R1-1906841</w:t>
      </w:r>
      <w:r w:rsidRPr="00B7370D">
        <w:rPr>
          <w:rFonts w:ascii="Arial" w:hAnsi="Arial" w:cs="Arial"/>
          <w:lang w:eastAsia="ja-JP"/>
        </w:rPr>
        <w:tab/>
        <w:t xml:space="preserve">UCI enhancements for </w:t>
      </w:r>
      <w:proofErr w:type="spellStart"/>
      <w:r w:rsidRPr="00B7370D">
        <w:rPr>
          <w:rFonts w:ascii="Arial" w:hAnsi="Arial" w:cs="Arial"/>
          <w:lang w:eastAsia="ja-JP"/>
        </w:rPr>
        <w:t>eURLLC</w:t>
      </w:r>
      <w:proofErr w:type="spellEnd"/>
      <w:r w:rsidRPr="00B7370D">
        <w:rPr>
          <w:rFonts w:ascii="Arial" w:hAnsi="Arial" w:cs="Arial"/>
          <w:lang w:eastAsia="ja-JP"/>
        </w:rPr>
        <w:tab/>
        <w:t>Sony</w:t>
      </w:r>
    </w:p>
    <w:p w14:paraId="74C0CDAA" w14:textId="77777777" w:rsidR="00592581" w:rsidRPr="00B7370D" w:rsidRDefault="00592581" w:rsidP="00592581">
      <w:pPr>
        <w:overflowPunct/>
        <w:autoSpaceDE/>
        <w:autoSpaceDN/>
        <w:snapToGrid w:val="0"/>
        <w:spacing w:after="0"/>
        <w:textAlignment w:val="auto"/>
        <w:rPr>
          <w:rFonts w:ascii="Arial" w:hAnsi="Arial" w:cs="Arial"/>
          <w:lang w:eastAsia="ja-JP"/>
        </w:rPr>
      </w:pPr>
      <w:r w:rsidRPr="00B7370D">
        <w:rPr>
          <w:rFonts w:ascii="Arial" w:hAnsi="Arial" w:cs="Arial"/>
          <w:lang w:eastAsia="ja-JP"/>
        </w:rPr>
        <w:t>R1-1906866</w:t>
      </w:r>
      <w:r w:rsidRPr="00B7370D">
        <w:rPr>
          <w:rFonts w:ascii="Arial" w:hAnsi="Arial" w:cs="Arial"/>
          <w:lang w:eastAsia="ja-JP"/>
        </w:rPr>
        <w:tab/>
        <w:t>Discussion on UCI enhancement for URLLC</w:t>
      </w:r>
      <w:r w:rsidRPr="00B7370D">
        <w:rPr>
          <w:rFonts w:ascii="Arial" w:hAnsi="Arial" w:cs="Arial"/>
          <w:lang w:eastAsia="ja-JP"/>
        </w:rPr>
        <w:tab/>
        <w:t>Panasonic Corporation</w:t>
      </w:r>
    </w:p>
    <w:p w14:paraId="239EED91" w14:textId="77777777" w:rsidR="00592581" w:rsidRPr="00B7370D" w:rsidRDefault="00592581" w:rsidP="00592581">
      <w:pPr>
        <w:overflowPunct/>
        <w:autoSpaceDE/>
        <w:autoSpaceDN/>
        <w:snapToGrid w:val="0"/>
        <w:spacing w:after="0"/>
        <w:textAlignment w:val="auto"/>
        <w:rPr>
          <w:rFonts w:ascii="Arial" w:hAnsi="Arial" w:cs="Arial"/>
          <w:lang w:eastAsia="ja-JP"/>
        </w:rPr>
      </w:pPr>
      <w:r w:rsidRPr="00B7370D">
        <w:rPr>
          <w:rFonts w:ascii="Arial" w:hAnsi="Arial" w:cs="Arial"/>
          <w:lang w:eastAsia="ja-JP"/>
        </w:rPr>
        <w:t>R1-1906882</w:t>
      </w:r>
      <w:r w:rsidRPr="00B7370D">
        <w:rPr>
          <w:rFonts w:ascii="Arial" w:hAnsi="Arial" w:cs="Arial"/>
          <w:lang w:eastAsia="ja-JP"/>
        </w:rPr>
        <w:tab/>
        <w:t>UCI enhancements for URLLC</w:t>
      </w:r>
      <w:r w:rsidRPr="00B7370D">
        <w:rPr>
          <w:rFonts w:ascii="Arial" w:hAnsi="Arial" w:cs="Arial"/>
          <w:lang w:eastAsia="ja-JP"/>
        </w:rPr>
        <w:tab/>
        <w:t>China Telecommunications</w:t>
      </w:r>
    </w:p>
    <w:p w14:paraId="230CA26D" w14:textId="77777777" w:rsidR="00592581" w:rsidRPr="00B7370D" w:rsidRDefault="00592581" w:rsidP="00592581">
      <w:pPr>
        <w:overflowPunct/>
        <w:autoSpaceDE/>
        <w:autoSpaceDN/>
        <w:snapToGrid w:val="0"/>
        <w:spacing w:after="0"/>
        <w:textAlignment w:val="auto"/>
        <w:rPr>
          <w:rFonts w:ascii="Arial" w:hAnsi="Arial" w:cs="Arial"/>
          <w:lang w:eastAsia="ja-JP"/>
        </w:rPr>
      </w:pPr>
      <w:r w:rsidRPr="00B7370D">
        <w:rPr>
          <w:rFonts w:ascii="Arial" w:hAnsi="Arial" w:cs="Arial"/>
          <w:lang w:eastAsia="ja-JP"/>
        </w:rPr>
        <w:t>R1-1906956</w:t>
      </w:r>
      <w:r w:rsidRPr="00B7370D">
        <w:rPr>
          <w:rFonts w:ascii="Arial" w:hAnsi="Arial" w:cs="Arial"/>
          <w:lang w:eastAsia="ja-JP"/>
        </w:rPr>
        <w:tab/>
        <w:t>UL Control for URLLC</w:t>
      </w:r>
      <w:r w:rsidRPr="00B7370D">
        <w:rPr>
          <w:rFonts w:ascii="Arial" w:hAnsi="Arial" w:cs="Arial"/>
          <w:lang w:eastAsia="ja-JP"/>
        </w:rPr>
        <w:tab/>
        <w:t>Samsung</w:t>
      </w:r>
    </w:p>
    <w:p w14:paraId="36C005C4" w14:textId="77777777" w:rsidR="00592581" w:rsidRPr="00B7370D" w:rsidRDefault="00592581" w:rsidP="00592581">
      <w:pPr>
        <w:overflowPunct/>
        <w:autoSpaceDE/>
        <w:autoSpaceDN/>
        <w:snapToGrid w:val="0"/>
        <w:spacing w:after="0"/>
        <w:textAlignment w:val="auto"/>
        <w:rPr>
          <w:rFonts w:ascii="Arial" w:hAnsi="Arial" w:cs="Arial"/>
          <w:lang w:eastAsia="ja-JP"/>
        </w:rPr>
      </w:pPr>
      <w:r w:rsidRPr="00B7370D">
        <w:rPr>
          <w:rFonts w:ascii="Arial" w:hAnsi="Arial" w:cs="Arial"/>
          <w:lang w:eastAsia="ja-JP"/>
        </w:rPr>
        <w:t>R1-1907040</w:t>
      </w:r>
      <w:r w:rsidRPr="00B7370D">
        <w:rPr>
          <w:rFonts w:ascii="Arial" w:hAnsi="Arial" w:cs="Arial"/>
          <w:lang w:eastAsia="ja-JP"/>
        </w:rPr>
        <w:tab/>
        <w:t>UCI enhancements</w:t>
      </w:r>
      <w:r w:rsidRPr="00B7370D">
        <w:rPr>
          <w:rFonts w:ascii="Arial" w:hAnsi="Arial" w:cs="Arial"/>
          <w:lang w:eastAsia="ja-JP"/>
        </w:rPr>
        <w:tab/>
        <w:t>ETRI</w:t>
      </w:r>
    </w:p>
    <w:p w14:paraId="550190DA" w14:textId="77777777" w:rsidR="00592581" w:rsidRPr="00B7370D" w:rsidRDefault="00592581" w:rsidP="00592581">
      <w:pPr>
        <w:overflowPunct/>
        <w:autoSpaceDE/>
        <w:autoSpaceDN/>
        <w:snapToGrid w:val="0"/>
        <w:spacing w:after="0"/>
        <w:textAlignment w:val="auto"/>
        <w:rPr>
          <w:rFonts w:ascii="Arial" w:hAnsi="Arial" w:cs="Arial"/>
          <w:lang w:eastAsia="ja-JP"/>
        </w:rPr>
      </w:pPr>
      <w:r w:rsidRPr="00B7370D">
        <w:rPr>
          <w:rFonts w:ascii="Arial" w:hAnsi="Arial" w:cs="Arial"/>
          <w:lang w:eastAsia="ja-JP"/>
        </w:rPr>
        <w:t>R1-1907194</w:t>
      </w:r>
      <w:r w:rsidRPr="00B7370D">
        <w:rPr>
          <w:rFonts w:ascii="Arial" w:hAnsi="Arial" w:cs="Arial"/>
          <w:lang w:eastAsia="ja-JP"/>
        </w:rPr>
        <w:tab/>
        <w:t xml:space="preserve">UCI enhancements for </w:t>
      </w:r>
      <w:proofErr w:type="spellStart"/>
      <w:r w:rsidRPr="00B7370D">
        <w:rPr>
          <w:rFonts w:ascii="Arial" w:hAnsi="Arial" w:cs="Arial"/>
          <w:lang w:eastAsia="ja-JP"/>
        </w:rPr>
        <w:t>eURLLC</w:t>
      </w:r>
      <w:proofErr w:type="spellEnd"/>
      <w:r w:rsidRPr="00B7370D">
        <w:rPr>
          <w:rFonts w:ascii="Arial" w:hAnsi="Arial" w:cs="Arial"/>
          <w:lang w:eastAsia="ja-JP"/>
        </w:rPr>
        <w:tab/>
      </w:r>
      <w:proofErr w:type="spellStart"/>
      <w:r w:rsidRPr="00B7370D">
        <w:rPr>
          <w:rFonts w:ascii="Arial" w:hAnsi="Arial" w:cs="Arial"/>
          <w:lang w:eastAsia="ja-JP"/>
        </w:rPr>
        <w:t>InterDigital</w:t>
      </w:r>
      <w:proofErr w:type="spellEnd"/>
      <w:r w:rsidRPr="00B7370D">
        <w:rPr>
          <w:rFonts w:ascii="Arial" w:hAnsi="Arial" w:cs="Arial"/>
          <w:lang w:eastAsia="ja-JP"/>
        </w:rPr>
        <w:t>, Inc.</w:t>
      </w:r>
    </w:p>
    <w:p w14:paraId="381EDA0E" w14:textId="77777777" w:rsidR="00592581" w:rsidRPr="00B7370D" w:rsidRDefault="00592581" w:rsidP="00592581">
      <w:pPr>
        <w:overflowPunct/>
        <w:autoSpaceDE/>
        <w:autoSpaceDN/>
        <w:snapToGrid w:val="0"/>
        <w:spacing w:after="0"/>
        <w:textAlignment w:val="auto"/>
        <w:rPr>
          <w:rFonts w:ascii="Arial" w:hAnsi="Arial" w:cs="Arial"/>
          <w:lang w:eastAsia="ja-JP"/>
        </w:rPr>
      </w:pPr>
      <w:r w:rsidRPr="00B7370D">
        <w:rPr>
          <w:rFonts w:ascii="Arial" w:hAnsi="Arial" w:cs="Arial"/>
          <w:lang w:eastAsia="ja-JP"/>
        </w:rPr>
        <w:t>R1-1907203</w:t>
      </w:r>
      <w:r w:rsidRPr="00B7370D">
        <w:rPr>
          <w:rFonts w:ascii="Arial" w:hAnsi="Arial" w:cs="Arial"/>
          <w:lang w:eastAsia="ja-JP"/>
        </w:rPr>
        <w:tab/>
        <w:t>UCI enhancements for URLLC</w:t>
      </w:r>
      <w:r w:rsidRPr="00B7370D">
        <w:rPr>
          <w:rFonts w:ascii="Arial" w:hAnsi="Arial" w:cs="Arial"/>
          <w:lang w:eastAsia="ja-JP"/>
        </w:rPr>
        <w:tab/>
        <w:t>CAICT</w:t>
      </w:r>
    </w:p>
    <w:p w14:paraId="12A02348" w14:textId="77777777" w:rsidR="00592581" w:rsidRPr="00B7370D" w:rsidRDefault="00592581" w:rsidP="00592581">
      <w:pPr>
        <w:overflowPunct/>
        <w:autoSpaceDE/>
        <w:autoSpaceDN/>
        <w:snapToGrid w:val="0"/>
        <w:spacing w:after="0"/>
        <w:textAlignment w:val="auto"/>
        <w:rPr>
          <w:rFonts w:ascii="Arial" w:hAnsi="Arial" w:cs="Arial"/>
          <w:lang w:eastAsia="ja-JP"/>
        </w:rPr>
      </w:pPr>
      <w:r w:rsidRPr="00B7370D">
        <w:rPr>
          <w:rFonts w:ascii="Arial" w:hAnsi="Arial" w:cs="Arial"/>
          <w:lang w:eastAsia="ja-JP"/>
        </w:rPr>
        <w:t>R1-1907242</w:t>
      </w:r>
      <w:r w:rsidRPr="00B7370D">
        <w:rPr>
          <w:rFonts w:ascii="Arial" w:hAnsi="Arial" w:cs="Arial"/>
          <w:lang w:eastAsia="ja-JP"/>
        </w:rPr>
        <w:tab/>
        <w:t>UCI enhancement for URLLC</w:t>
      </w:r>
      <w:r w:rsidRPr="00B7370D">
        <w:rPr>
          <w:rFonts w:ascii="Arial" w:hAnsi="Arial" w:cs="Arial"/>
          <w:lang w:eastAsia="ja-JP"/>
        </w:rPr>
        <w:tab/>
        <w:t>Motorola Mobility, Lenovo</w:t>
      </w:r>
    </w:p>
    <w:p w14:paraId="24762C9E" w14:textId="77777777" w:rsidR="00592581" w:rsidRPr="00B7370D" w:rsidRDefault="00592581" w:rsidP="00592581">
      <w:pPr>
        <w:overflowPunct/>
        <w:autoSpaceDE/>
        <w:autoSpaceDN/>
        <w:snapToGrid w:val="0"/>
        <w:spacing w:after="0"/>
        <w:textAlignment w:val="auto"/>
        <w:rPr>
          <w:rFonts w:ascii="Arial" w:hAnsi="Arial" w:cs="Arial"/>
          <w:lang w:eastAsia="ja-JP"/>
        </w:rPr>
      </w:pPr>
      <w:r w:rsidRPr="00B7370D">
        <w:rPr>
          <w:rFonts w:ascii="Arial" w:hAnsi="Arial" w:cs="Arial"/>
          <w:lang w:eastAsia="ja-JP"/>
        </w:rPr>
        <w:t>R1-1907282</w:t>
      </w:r>
      <w:r w:rsidRPr="00B7370D">
        <w:rPr>
          <w:rFonts w:ascii="Arial" w:hAnsi="Arial" w:cs="Arial"/>
          <w:lang w:eastAsia="ja-JP"/>
        </w:rPr>
        <w:tab/>
        <w:t xml:space="preserve">UCI Enhancements for </w:t>
      </w:r>
      <w:proofErr w:type="spellStart"/>
      <w:r w:rsidRPr="00B7370D">
        <w:rPr>
          <w:rFonts w:ascii="Arial" w:hAnsi="Arial" w:cs="Arial"/>
          <w:lang w:eastAsia="ja-JP"/>
        </w:rPr>
        <w:t>eURLLC</w:t>
      </w:r>
      <w:proofErr w:type="spellEnd"/>
      <w:r w:rsidRPr="00B7370D">
        <w:rPr>
          <w:rFonts w:ascii="Arial" w:hAnsi="Arial" w:cs="Arial"/>
          <w:lang w:eastAsia="ja-JP"/>
        </w:rPr>
        <w:tab/>
        <w:t>Qualcomm Incorporated</w:t>
      </w:r>
    </w:p>
    <w:p w14:paraId="649A6A5C" w14:textId="77777777" w:rsidR="00592581" w:rsidRPr="00B7370D" w:rsidRDefault="00592581" w:rsidP="00592581">
      <w:pPr>
        <w:overflowPunct/>
        <w:autoSpaceDE/>
        <w:autoSpaceDN/>
        <w:snapToGrid w:val="0"/>
        <w:spacing w:after="0"/>
        <w:textAlignment w:val="auto"/>
        <w:rPr>
          <w:rFonts w:ascii="Arial" w:hAnsi="Arial" w:cs="Arial"/>
          <w:lang w:eastAsia="ja-JP"/>
        </w:rPr>
      </w:pPr>
      <w:r w:rsidRPr="00B7370D">
        <w:rPr>
          <w:rFonts w:ascii="Arial" w:hAnsi="Arial" w:cs="Arial"/>
          <w:lang w:eastAsia="ja-JP"/>
        </w:rPr>
        <w:t>R1-1907310</w:t>
      </w:r>
      <w:r w:rsidRPr="00B7370D">
        <w:rPr>
          <w:rFonts w:ascii="Arial" w:hAnsi="Arial" w:cs="Arial"/>
          <w:lang w:eastAsia="ja-JP"/>
        </w:rPr>
        <w:tab/>
        <w:t>UCI enhancement for URLLC</w:t>
      </w:r>
      <w:r w:rsidRPr="00B7370D">
        <w:rPr>
          <w:rFonts w:ascii="Arial" w:hAnsi="Arial" w:cs="Arial"/>
          <w:lang w:eastAsia="ja-JP"/>
        </w:rPr>
        <w:tab/>
        <w:t>ITRI</w:t>
      </w:r>
    </w:p>
    <w:p w14:paraId="12EF37C5" w14:textId="77777777" w:rsidR="00592581" w:rsidRPr="00B7370D" w:rsidRDefault="00592581" w:rsidP="00592581">
      <w:pPr>
        <w:overflowPunct/>
        <w:autoSpaceDE/>
        <w:autoSpaceDN/>
        <w:snapToGrid w:val="0"/>
        <w:spacing w:after="0"/>
        <w:textAlignment w:val="auto"/>
        <w:rPr>
          <w:rFonts w:ascii="Arial" w:hAnsi="Arial" w:cs="Arial"/>
          <w:lang w:eastAsia="ja-JP"/>
        </w:rPr>
      </w:pPr>
      <w:r w:rsidRPr="00B7370D">
        <w:rPr>
          <w:rFonts w:ascii="Arial" w:hAnsi="Arial" w:cs="Arial"/>
          <w:lang w:eastAsia="ja-JP"/>
        </w:rPr>
        <w:t>R1-1907362</w:t>
      </w:r>
      <w:r w:rsidRPr="00B7370D">
        <w:rPr>
          <w:rFonts w:ascii="Arial" w:hAnsi="Arial" w:cs="Arial"/>
          <w:lang w:eastAsia="ja-JP"/>
        </w:rPr>
        <w:tab/>
        <w:t>UCI enhancements for NR URLLC</w:t>
      </w:r>
      <w:r w:rsidRPr="00B7370D">
        <w:rPr>
          <w:rFonts w:ascii="Arial" w:hAnsi="Arial" w:cs="Arial"/>
          <w:lang w:eastAsia="ja-JP"/>
        </w:rPr>
        <w:tab/>
        <w:t>Asia Pacific Telecom co. Ltd</w:t>
      </w:r>
    </w:p>
    <w:p w14:paraId="05C08F2F" w14:textId="1B83CE45" w:rsidR="00592581" w:rsidRPr="00B7370D" w:rsidRDefault="00592581" w:rsidP="00592581">
      <w:pPr>
        <w:overflowPunct/>
        <w:autoSpaceDE/>
        <w:autoSpaceDN/>
        <w:snapToGrid w:val="0"/>
        <w:spacing w:after="0"/>
        <w:textAlignment w:val="auto"/>
        <w:rPr>
          <w:rFonts w:ascii="Arial" w:hAnsi="Arial" w:cs="Arial"/>
          <w:lang w:eastAsia="ja-JP"/>
        </w:rPr>
      </w:pPr>
      <w:r w:rsidRPr="00B7370D">
        <w:rPr>
          <w:rFonts w:ascii="Arial" w:hAnsi="Arial" w:cs="Arial"/>
          <w:lang w:eastAsia="ja-JP"/>
        </w:rPr>
        <w:t>R1-1907385</w:t>
      </w:r>
      <w:r w:rsidRPr="00B7370D">
        <w:rPr>
          <w:rFonts w:ascii="Arial" w:hAnsi="Arial" w:cs="Arial"/>
          <w:lang w:eastAsia="ja-JP"/>
        </w:rPr>
        <w:tab/>
        <w:t>On UCI enhancement for NR URLLC</w:t>
      </w:r>
      <w:r w:rsidRPr="00B7370D">
        <w:rPr>
          <w:rFonts w:ascii="Arial" w:hAnsi="Arial" w:cs="Arial"/>
          <w:lang w:eastAsia="ja-JP"/>
        </w:rPr>
        <w:tab/>
        <w:t>WILUS Inc.</w:t>
      </w:r>
    </w:p>
    <w:p w14:paraId="2A8CDF6B" w14:textId="3EB6D1E0" w:rsidR="00B7370D" w:rsidRDefault="00B7370D" w:rsidP="00592581">
      <w:pPr>
        <w:overflowPunct/>
        <w:autoSpaceDE/>
        <w:autoSpaceDN/>
        <w:snapToGrid w:val="0"/>
        <w:spacing w:after="0"/>
        <w:textAlignment w:val="auto"/>
        <w:rPr>
          <w:rFonts w:ascii="Arial" w:hAnsi="Arial" w:cs="Arial"/>
          <w:lang w:eastAsia="ja-JP"/>
        </w:rPr>
      </w:pPr>
    </w:p>
    <w:p w14:paraId="0A584793" w14:textId="77777777" w:rsidR="00B7370D" w:rsidRPr="00B7370D" w:rsidRDefault="00B7370D" w:rsidP="00B7370D">
      <w:pPr>
        <w:overflowPunct/>
        <w:autoSpaceDE/>
        <w:autoSpaceDN/>
        <w:snapToGrid w:val="0"/>
        <w:spacing w:after="0"/>
        <w:textAlignment w:val="auto"/>
        <w:rPr>
          <w:rFonts w:ascii="Arial" w:hAnsi="Arial" w:cs="Arial"/>
          <w:lang w:eastAsia="ja-JP"/>
        </w:rPr>
      </w:pPr>
      <w:r w:rsidRPr="00B7370D">
        <w:rPr>
          <w:rFonts w:ascii="Arial" w:hAnsi="Arial" w:cs="Arial"/>
          <w:lang w:eastAsia="ja-JP"/>
        </w:rPr>
        <w:t>R1-1906219</w:t>
      </w:r>
      <w:r w:rsidRPr="00B7370D">
        <w:rPr>
          <w:rFonts w:ascii="Arial" w:hAnsi="Arial" w:cs="Arial"/>
          <w:lang w:eastAsia="ja-JP"/>
        </w:rPr>
        <w:tab/>
        <w:t>Physical layer enhancements for DL SPS</w:t>
      </w:r>
      <w:r w:rsidRPr="00B7370D">
        <w:rPr>
          <w:rFonts w:ascii="Arial" w:hAnsi="Arial" w:cs="Arial"/>
          <w:lang w:eastAsia="ja-JP"/>
        </w:rPr>
        <w:tab/>
        <w:t>NTT DOCOMO, INC.</w:t>
      </w:r>
    </w:p>
    <w:p w14:paraId="069E43EA" w14:textId="6148A6BE" w:rsidR="00B7370D" w:rsidRDefault="00B7370D" w:rsidP="00B7370D">
      <w:pPr>
        <w:overflowPunct/>
        <w:autoSpaceDE/>
        <w:autoSpaceDN/>
        <w:snapToGrid w:val="0"/>
        <w:spacing w:after="0"/>
        <w:textAlignment w:val="auto"/>
        <w:rPr>
          <w:rFonts w:ascii="Arial" w:hAnsi="Arial" w:cs="Arial"/>
          <w:lang w:eastAsia="ja-JP"/>
        </w:rPr>
      </w:pPr>
      <w:r w:rsidRPr="00B7370D">
        <w:rPr>
          <w:rFonts w:ascii="Arial" w:hAnsi="Arial" w:cs="Arial"/>
          <w:lang w:eastAsia="ja-JP"/>
        </w:rPr>
        <w:t>R1-1906417</w:t>
      </w:r>
      <w:r w:rsidRPr="00B7370D">
        <w:rPr>
          <w:rFonts w:ascii="Arial" w:hAnsi="Arial" w:cs="Arial"/>
          <w:lang w:eastAsia="ja-JP"/>
        </w:rPr>
        <w:tab/>
        <w:t xml:space="preserve">Discussion on RAN2 LS on SPS/CG for </w:t>
      </w:r>
      <w:proofErr w:type="spellStart"/>
      <w:r w:rsidRPr="00B7370D">
        <w:rPr>
          <w:rFonts w:ascii="Arial" w:hAnsi="Arial" w:cs="Arial"/>
          <w:lang w:eastAsia="ja-JP"/>
        </w:rPr>
        <w:t>IIoT</w:t>
      </w:r>
      <w:proofErr w:type="spellEnd"/>
      <w:r w:rsidRPr="00B7370D">
        <w:rPr>
          <w:rFonts w:ascii="Arial" w:hAnsi="Arial" w:cs="Arial"/>
          <w:lang w:eastAsia="ja-JP"/>
        </w:rPr>
        <w:tab/>
        <w:t>ZTE</w:t>
      </w:r>
    </w:p>
    <w:p w14:paraId="76E69EF3" w14:textId="77777777" w:rsidR="00B7370D" w:rsidRPr="00B7370D" w:rsidRDefault="00B7370D" w:rsidP="00B7370D">
      <w:pPr>
        <w:overflowPunct/>
        <w:autoSpaceDE/>
        <w:autoSpaceDN/>
        <w:snapToGrid w:val="0"/>
        <w:spacing w:after="0"/>
        <w:textAlignment w:val="auto"/>
        <w:rPr>
          <w:rFonts w:ascii="Arial" w:hAnsi="Arial" w:cs="Arial"/>
          <w:lang w:eastAsia="ja-JP"/>
        </w:rPr>
      </w:pPr>
      <w:r w:rsidRPr="00B7370D">
        <w:rPr>
          <w:rFonts w:ascii="Arial" w:hAnsi="Arial" w:cs="Arial"/>
          <w:lang w:eastAsia="ja-JP"/>
        </w:rPr>
        <w:t>R1-1906063</w:t>
      </w:r>
      <w:r w:rsidRPr="00B7370D">
        <w:rPr>
          <w:rFonts w:ascii="Arial" w:hAnsi="Arial" w:cs="Arial"/>
          <w:lang w:eastAsia="ja-JP"/>
        </w:rPr>
        <w:tab/>
        <w:t>Discussion on DL SPS enhancement</w:t>
      </w:r>
      <w:r w:rsidRPr="00B7370D">
        <w:rPr>
          <w:rFonts w:ascii="Arial" w:hAnsi="Arial" w:cs="Arial"/>
          <w:lang w:eastAsia="ja-JP"/>
        </w:rPr>
        <w:tab/>
        <w:t xml:space="preserve">Huawei, </w:t>
      </w:r>
      <w:proofErr w:type="spellStart"/>
      <w:r w:rsidRPr="00B7370D">
        <w:rPr>
          <w:rFonts w:ascii="Arial" w:hAnsi="Arial" w:cs="Arial"/>
          <w:lang w:eastAsia="ja-JP"/>
        </w:rPr>
        <w:t>HiSilicon</w:t>
      </w:r>
      <w:proofErr w:type="spellEnd"/>
    </w:p>
    <w:p w14:paraId="086CBF53" w14:textId="77777777" w:rsidR="00B7370D" w:rsidRPr="00B7370D" w:rsidRDefault="00B7370D" w:rsidP="00B7370D">
      <w:pPr>
        <w:overflowPunct/>
        <w:autoSpaceDE/>
        <w:autoSpaceDN/>
        <w:snapToGrid w:val="0"/>
        <w:spacing w:after="0"/>
        <w:textAlignment w:val="auto"/>
        <w:rPr>
          <w:rFonts w:ascii="Arial" w:hAnsi="Arial" w:cs="Arial"/>
          <w:lang w:eastAsia="ja-JP"/>
        </w:rPr>
      </w:pPr>
      <w:r w:rsidRPr="00B7370D">
        <w:rPr>
          <w:rFonts w:ascii="Arial" w:hAnsi="Arial" w:cs="Arial"/>
          <w:lang w:eastAsia="ja-JP"/>
        </w:rPr>
        <w:t>R1-1906064</w:t>
      </w:r>
      <w:r w:rsidRPr="00B7370D">
        <w:rPr>
          <w:rFonts w:ascii="Arial" w:hAnsi="Arial" w:cs="Arial"/>
          <w:lang w:eastAsia="ja-JP"/>
        </w:rPr>
        <w:tab/>
        <w:t>Discussion on resource conflicts between uplink grants</w:t>
      </w:r>
      <w:r w:rsidRPr="00B7370D">
        <w:rPr>
          <w:rFonts w:ascii="Arial" w:hAnsi="Arial" w:cs="Arial"/>
          <w:lang w:eastAsia="ja-JP"/>
        </w:rPr>
        <w:tab/>
        <w:t xml:space="preserve">Huawei, </w:t>
      </w:r>
      <w:proofErr w:type="spellStart"/>
      <w:r w:rsidRPr="00B7370D">
        <w:rPr>
          <w:rFonts w:ascii="Arial" w:hAnsi="Arial" w:cs="Arial"/>
          <w:lang w:eastAsia="ja-JP"/>
        </w:rPr>
        <w:t>HiSilicon</w:t>
      </w:r>
      <w:proofErr w:type="spellEnd"/>
    </w:p>
    <w:p w14:paraId="4EF48E1F" w14:textId="77777777" w:rsidR="00B7370D" w:rsidRPr="00B7370D" w:rsidRDefault="00B7370D" w:rsidP="00B7370D">
      <w:pPr>
        <w:overflowPunct/>
        <w:autoSpaceDE/>
        <w:autoSpaceDN/>
        <w:snapToGrid w:val="0"/>
        <w:spacing w:after="0"/>
        <w:textAlignment w:val="auto"/>
        <w:rPr>
          <w:rFonts w:ascii="Arial" w:hAnsi="Arial" w:cs="Arial"/>
          <w:lang w:eastAsia="ja-JP"/>
        </w:rPr>
      </w:pPr>
      <w:r w:rsidRPr="00B7370D">
        <w:rPr>
          <w:rFonts w:ascii="Arial" w:hAnsi="Arial" w:cs="Arial"/>
          <w:lang w:eastAsia="ja-JP"/>
        </w:rPr>
        <w:t>R1-1906097</w:t>
      </w:r>
      <w:r w:rsidRPr="00B7370D">
        <w:rPr>
          <w:rFonts w:ascii="Arial" w:hAnsi="Arial" w:cs="Arial"/>
          <w:lang w:eastAsia="ja-JP"/>
        </w:rPr>
        <w:tab/>
        <w:t>On Intra-UE Prioritization Enablers</w:t>
      </w:r>
      <w:r w:rsidRPr="00B7370D">
        <w:rPr>
          <w:rFonts w:ascii="Arial" w:hAnsi="Arial" w:cs="Arial"/>
          <w:lang w:eastAsia="ja-JP"/>
        </w:rPr>
        <w:tab/>
        <w:t>Ericsson</w:t>
      </w:r>
    </w:p>
    <w:p w14:paraId="16FD133B" w14:textId="77777777" w:rsidR="00B7370D" w:rsidRPr="00B7370D" w:rsidRDefault="00B7370D" w:rsidP="00B7370D">
      <w:pPr>
        <w:overflowPunct/>
        <w:autoSpaceDE/>
        <w:autoSpaceDN/>
        <w:snapToGrid w:val="0"/>
        <w:spacing w:after="0"/>
        <w:textAlignment w:val="auto"/>
        <w:rPr>
          <w:rFonts w:ascii="Arial" w:hAnsi="Arial" w:cs="Arial"/>
          <w:lang w:eastAsia="ja-JP"/>
        </w:rPr>
      </w:pPr>
      <w:r w:rsidRPr="00B7370D">
        <w:rPr>
          <w:rFonts w:ascii="Arial" w:hAnsi="Arial" w:cs="Arial"/>
          <w:lang w:eastAsia="ja-JP"/>
        </w:rPr>
        <w:t>R1-1906098</w:t>
      </w:r>
      <w:r w:rsidRPr="00B7370D">
        <w:rPr>
          <w:rFonts w:ascii="Arial" w:hAnsi="Arial" w:cs="Arial"/>
          <w:lang w:eastAsia="ja-JP"/>
        </w:rPr>
        <w:tab/>
        <w:t>Intra-UE Prioritization and Multiplexing of DL Transmissions</w:t>
      </w:r>
      <w:r w:rsidRPr="00B7370D">
        <w:rPr>
          <w:rFonts w:ascii="Arial" w:hAnsi="Arial" w:cs="Arial"/>
          <w:lang w:eastAsia="ja-JP"/>
        </w:rPr>
        <w:tab/>
        <w:t>Ericsson</w:t>
      </w:r>
    </w:p>
    <w:p w14:paraId="05D77B5B" w14:textId="77777777" w:rsidR="00B7370D" w:rsidRPr="00B7370D" w:rsidRDefault="00B7370D" w:rsidP="00B7370D">
      <w:pPr>
        <w:overflowPunct/>
        <w:autoSpaceDE/>
        <w:autoSpaceDN/>
        <w:snapToGrid w:val="0"/>
        <w:spacing w:after="0"/>
        <w:textAlignment w:val="auto"/>
        <w:rPr>
          <w:rFonts w:ascii="Arial" w:hAnsi="Arial" w:cs="Arial"/>
          <w:lang w:eastAsia="ja-JP"/>
        </w:rPr>
      </w:pPr>
      <w:r w:rsidRPr="00B7370D">
        <w:rPr>
          <w:rFonts w:ascii="Arial" w:hAnsi="Arial" w:cs="Arial"/>
          <w:lang w:eastAsia="ja-JP"/>
        </w:rPr>
        <w:t>R1-1906099</w:t>
      </w:r>
      <w:r w:rsidRPr="00B7370D">
        <w:rPr>
          <w:rFonts w:ascii="Arial" w:hAnsi="Arial" w:cs="Arial"/>
          <w:lang w:eastAsia="ja-JP"/>
        </w:rPr>
        <w:tab/>
        <w:t xml:space="preserve">Intra-UE Prioritization and Multiplexing </w:t>
      </w:r>
      <w:proofErr w:type="gramStart"/>
      <w:r w:rsidRPr="00B7370D">
        <w:rPr>
          <w:rFonts w:ascii="Arial" w:hAnsi="Arial" w:cs="Arial"/>
          <w:lang w:eastAsia="ja-JP"/>
        </w:rPr>
        <w:t>of  UL</w:t>
      </w:r>
      <w:proofErr w:type="gramEnd"/>
      <w:r w:rsidRPr="00B7370D">
        <w:rPr>
          <w:rFonts w:ascii="Arial" w:hAnsi="Arial" w:cs="Arial"/>
          <w:lang w:eastAsia="ja-JP"/>
        </w:rPr>
        <w:t xml:space="preserve"> Transmissions</w:t>
      </w:r>
      <w:r w:rsidRPr="00B7370D">
        <w:rPr>
          <w:rFonts w:ascii="Arial" w:hAnsi="Arial" w:cs="Arial"/>
          <w:lang w:eastAsia="ja-JP"/>
        </w:rPr>
        <w:tab/>
        <w:t>Ericsson</w:t>
      </w:r>
    </w:p>
    <w:p w14:paraId="36A3F906" w14:textId="77777777" w:rsidR="00B7370D" w:rsidRPr="00B7370D" w:rsidRDefault="00B7370D" w:rsidP="00B7370D">
      <w:pPr>
        <w:overflowPunct/>
        <w:autoSpaceDE/>
        <w:autoSpaceDN/>
        <w:snapToGrid w:val="0"/>
        <w:spacing w:after="0"/>
        <w:textAlignment w:val="auto"/>
        <w:rPr>
          <w:rFonts w:ascii="Arial" w:hAnsi="Arial" w:cs="Arial"/>
          <w:lang w:eastAsia="ja-JP"/>
        </w:rPr>
      </w:pPr>
      <w:r w:rsidRPr="00B7370D">
        <w:rPr>
          <w:rFonts w:ascii="Arial" w:hAnsi="Arial" w:cs="Arial"/>
          <w:lang w:eastAsia="ja-JP"/>
        </w:rPr>
        <w:t>R1-1906100</w:t>
      </w:r>
      <w:r w:rsidRPr="00B7370D">
        <w:rPr>
          <w:rFonts w:ascii="Arial" w:hAnsi="Arial" w:cs="Arial"/>
          <w:lang w:eastAsia="ja-JP"/>
        </w:rPr>
        <w:tab/>
        <w:t>Support for Multiple Active DL SPS Configurations</w:t>
      </w:r>
      <w:r w:rsidRPr="00B7370D">
        <w:rPr>
          <w:rFonts w:ascii="Arial" w:hAnsi="Arial" w:cs="Arial"/>
          <w:lang w:eastAsia="ja-JP"/>
        </w:rPr>
        <w:tab/>
        <w:t>Ericsson</w:t>
      </w:r>
    </w:p>
    <w:p w14:paraId="4B95200A" w14:textId="77777777" w:rsidR="00B7370D" w:rsidRPr="00B7370D" w:rsidRDefault="00B7370D" w:rsidP="00B7370D">
      <w:pPr>
        <w:overflowPunct/>
        <w:autoSpaceDE/>
        <w:autoSpaceDN/>
        <w:snapToGrid w:val="0"/>
        <w:spacing w:after="0"/>
        <w:textAlignment w:val="auto"/>
        <w:rPr>
          <w:rFonts w:ascii="Arial" w:hAnsi="Arial" w:cs="Arial"/>
          <w:lang w:eastAsia="ja-JP"/>
        </w:rPr>
      </w:pPr>
      <w:r w:rsidRPr="00B7370D">
        <w:rPr>
          <w:rFonts w:ascii="Arial" w:hAnsi="Arial" w:cs="Arial"/>
          <w:lang w:eastAsia="ja-JP"/>
        </w:rPr>
        <w:t>R1-1906101</w:t>
      </w:r>
      <w:r w:rsidRPr="00B7370D">
        <w:rPr>
          <w:rFonts w:ascii="Arial" w:hAnsi="Arial" w:cs="Arial"/>
          <w:lang w:eastAsia="ja-JP"/>
        </w:rPr>
        <w:tab/>
        <w:t>Support for Shorter DL SPS Periodicities</w:t>
      </w:r>
      <w:r w:rsidRPr="00B7370D">
        <w:rPr>
          <w:rFonts w:ascii="Arial" w:hAnsi="Arial" w:cs="Arial"/>
          <w:lang w:eastAsia="ja-JP"/>
        </w:rPr>
        <w:tab/>
        <w:t>Ericsson</w:t>
      </w:r>
    </w:p>
    <w:p w14:paraId="32FAF6B3" w14:textId="77777777" w:rsidR="00B7370D" w:rsidRPr="00B7370D" w:rsidRDefault="00B7370D" w:rsidP="00B7370D">
      <w:pPr>
        <w:overflowPunct/>
        <w:autoSpaceDE/>
        <w:autoSpaceDN/>
        <w:snapToGrid w:val="0"/>
        <w:spacing w:after="0"/>
        <w:textAlignment w:val="auto"/>
        <w:rPr>
          <w:rFonts w:ascii="Arial" w:hAnsi="Arial" w:cs="Arial"/>
          <w:lang w:eastAsia="ja-JP"/>
        </w:rPr>
      </w:pPr>
      <w:r w:rsidRPr="00B7370D">
        <w:rPr>
          <w:rFonts w:ascii="Arial" w:hAnsi="Arial" w:cs="Arial"/>
          <w:lang w:eastAsia="ja-JP"/>
        </w:rPr>
        <w:t>R1-1906102</w:t>
      </w:r>
      <w:r w:rsidRPr="00B7370D">
        <w:rPr>
          <w:rFonts w:ascii="Arial" w:hAnsi="Arial" w:cs="Arial"/>
          <w:lang w:eastAsia="ja-JP"/>
        </w:rPr>
        <w:tab/>
        <w:t>Support for TSC Message Periodicities with Non-integer Multiple of CG/SPS Periodicities</w:t>
      </w:r>
      <w:r w:rsidRPr="00B7370D">
        <w:rPr>
          <w:rFonts w:ascii="Arial" w:hAnsi="Arial" w:cs="Arial"/>
          <w:lang w:eastAsia="ja-JP"/>
        </w:rPr>
        <w:tab/>
      </w:r>
      <w:r w:rsidRPr="00B7370D">
        <w:rPr>
          <w:rFonts w:ascii="Arial" w:hAnsi="Arial" w:cs="Arial"/>
          <w:lang w:eastAsia="ja-JP"/>
        </w:rPr>
        <w:tab/>
      </w:r>
      <w:r w:rsidRPr="00B7370D">
        <w:rPr>
          <w:rFonts w:ascii="Arial" w:hAnsi="Arial" w:cs="Arial"/>
          <w:lang w:eastAsia="ja-JP"/>
        </w:rPr>
        <w:tab/>
        <w:t>Ericsson</w:t>
      </w:r>
    </w:p>
    <w:p w14:paraId="60D70D6A" w14:textId="77777777" w:rsidR="00B7370D" w:rsidRPr="00B7370D" w:rsidRDefault="00B7370D" w:rsidP="00B7370D">
      <w:pPr>
        <w:overflowPunct/>
        <w:autoSpaceDE/>
        <w:autoSpaceDN/>
        <w:snapToGrid w:val="0"/>
        <w:spacing w:after="0"/>
        <w:textAlignment w:val="auto"/>
        <w:rPr>
          <w:rFonts w:ascii="Arial" w:hAnsi="Arial" w:cs="Arial"/>
          <w:lang w:eastAsia="ja-JP"/>
        </w:rPr>
      </w:pPr>
      <w:r w:rsidRPr="00B7370D">
        <w:rPr>
          <w:rFonts w:ascii="Arial" w:hAnsi="Arial" w:cs="Arial"/>
          <w:lang w:eastAsia="ja-JP"/>
        </w:rPr>
        <w:t>R1-1906103</w:t>
      </w:r>
      <w:r w:rsidRPr="00B7370D">
        <w:rPr>
          <w:rFonts w:ascii="Arial" w:hAnsi="Arial" w:cs="Arial"/>
          <w:lang w:eastAsia="ja-JP"/>
        </w:rPr>
        <w:tab/>
        <w:t>HARQ-ACK Handling for URLLC</w:t>
      </w:r>
      <w:r w:rsidRPr="00B7370D">
        <w:rPr>
          <w:rFonts w:ascii="Arial" w:hAnsi="Arial" w:cs="Arial"/>
          <w:lang w:eastAsia="ja-JP"/>
        </w:rPr>
        <w:tab/>
        <w:t>Ericsson</w:t>
      </w:r>
    </w:p>
    <w:p w14:paraId="38AE0B76" w14:textId="77777777" w:rsidR="00B7370D" w:rsidRPr="00B7370D" w:rsidRDefault="00B7370D" w:rsidP="00B7370D">
      <w:pPr>
        <w:overflowPunct/>
        <w:autoSpaceDE/>
        <w:autoSpaceDN/>
        <w:snapToGrid w:val="0"/>
        <w:spacing w:after="0"/>
        <w:textAlignment w:val="auto"/>
        <w:rPr>
          <w:rFonts w:ascii="Arial" w:hAnsi="Arial" w:cs="Arial"/>
          <w:lang w:eastAsia="ja-JP"/>
        </w:rPr>
      </w:pPr>
      <w:r w:rsidRPr="00B7370D">
        <w:rPr>
          <w:rFonts w:ascii="Arial" w:hAnsi="Arial" w:cs="Arial"/>
          <w:lang w:eastAsia="ja-JP"/>
        </w:rPr>
        <w:t>R1-1906105</w:t>
      </w:r>
      <w:r w:rsidRPr="00B7370D">
        <w:rPr>
          <w:rFonts w:ascii="Arial" w:hAnsi="Arial" w:cs="Arial"/>
          <w:lang w:eastAsia="ja-JP"/>
        </w:rPr>
        <w:tab/>
        <w:t>Multiplexing of UCI with UL CG PUSCH</w:t>
      </w:r>
      <w:r w:rsidRPr="00B7370D">
        <w:rPr>
          <w:rFonts w:ascii="Arial" w:hAnsi="Arial" w:cs="Arial"/>
          <w:lang w:eastAsia="ja-JP"/>
        </w:rPr>
        <w:tab/>
        <w:t>Ericsson</w:t>
      </w:r>
    </w:p>
    <w:p w14:paraId="5B794C4C" w14:textId="77777777" w:rsidR="00B7370D" w:rsidRPr="00B7370D" w:rsidRDefault="00B7370D" w:rsidP="00B7370D">
      <w:pPr>
        <w:overflowPunct/>
        <w:autoSpaceDE/>
        <w:autoSpaceDN/>
        <w:snapToGrid w:val="0"/>
        <w:spacing w:after="0"/>
        <w:textAlignment w:val="auto"/>
        <w:rPr>
          <w:rFonts w:ascii="Arial" w:hAnsi="Arial" w:cs="Arial"/>
          <w:lang w:eastAsia="ja-JP"/>
        </w:rPr>
      </w:pPr>
      <w:r w:rsidRPr="00B7370D">
        <w:rPr>
          <w:rFonts w:ascii="Arial" w:hAnsi="Arial" w:cs="Arial"/>
          <w:lang w:eastAsia="ja-JP"/>
        </w:rPr>
        <w:t>R1-1906152</w:t>
      </w:r>
      <w:r w:rsidRPr="00B7370D">
        <w:rPr>
          <w:rFonts w:ascii="Arial" w:hAnsi="Arial" w:cs="Arial"/>
          <w:lang w:eastAsia="ja-JP"/>
        </w:rPr>
        <w:tab/>
        <w:t>On resources conflict between configured grant and dynamic grant PUSCH</w:t>
      </w:r>
      <w:r w:rsidRPr="00B7370D">
        <w:rPr>
          <w:rFonts w:ascii="Arial" w:hAnsi="Arial" w:cs="Arial"/>
          <w:lang w:eastAsia="ja-JP"/>
        </w:rPr>
        <w:tab/>
        <w:t>vivo</w:t>
      </w:r>
    </w:p>
    <w:p w14:paraId="5770EB0E" w14:textId="77777777" w:rsidR="00B7370D" w:rsidRPr="00B7370D" w:rsidRDefault="00B7370D" w:rsidP="00B7370D">
      <w:pPr>
        <w:overflowPunct/>
        <w:autoSpaceDE/>
        <w:autoSpaceDN/>
        <w:snapToGrid w:val="0"/>
        <w:spacing w:after="0"/>
        <w:textAlignment w:val="auto"/>
        <w:rPr>
          <w:rFonts w:ascii="Arial" w:hAnsi="Arial" w:cs="Arial"/>
          <w:lang w:eastAsia="ja-JP"/>
        </w:rPr>
      </w:pPr>
      <w:r w:rsidRPr="00B7370D">
        <w:rPr>
          <w:rFonts w:ascii="Arial" w:hAnsi="Arial" w:cs="Arial"/>
          <w:lang w:eastAsia="ja-JP"/>
        </w:rPr>
        <w:t>R1-1906153</w:t>
      </w:r>
      <w:r w:rsidRPr="00B7370D">
        <w:rPr>
          <w:rFonts w:ascii="Arial" w:hAnsi="Arial" w:cs="Arial"/>
          <w:lang w:eastAsia="ja-JP"/>
        </w:rPr>
        <w:tab/>
        <w:t>On resources conflict involving multiple CGs PUSCH</w:t>
      </w:r>
      <w:r w:rsidRPr="00B7370D">
        <w:rPr>
          <w:rFonts w:ascii="Arial" w:hAnsi="Arial" w:cs="Arial"/>
          <w:lang w:eastAsia="ja-JP"/>
        </w:rPr>
        <w:tab/>
        <w:t>vivo</w:t>
      </w:r>
    </w:p>
    <w:p w14:paraId="21F6640F" w14:textId="77777777" w:rsidR="00B7370D" w:rsidRPr="00B7370D" w:rsidRDefault="00B7370D" w:rsidP="00B7370D">
      <w:pPr>
        <w:overflowPunct/>
        <w:autoSpaceDE/>
        <w:autoSpaceDN/>
        <w:snapToGrid w:val="0"/>
        <w:spacing w:after="0"/>
        <w:textAlignment w:val="auto"/>
        <w:rPr>
          <w:rFonts w:ascii="Arial" w:hAnsi="Arial" w:cs="Arial"/>
          <w:lang w:eastAsia="ja-JP"/>
        </w:rPr>
      </w:pPr>
      <w:r w:rsidRPr="00B7370D">
        <w:rPr>
          <w:rFonts w:ascii="Arial" w:hAnsi="Arial" w:cs="Arial"/>
          <w:lang w:eastAsia="ja-JP"/>
        </w:rPr>
        <w:lastRenderedPageBreak/>
        <w:t>R1-1906154</w:t>
      </w:r>
      <w:r w:rsidRPr="00B7370D">
        <w:rPr>
          <w:rFonts w:ascii="Arial" w:hAnsi="Arial" w:cs="Arial"/>
          <w:lang w:eastAsia="ja-JP"/>
        </w:rPr>
        <w:tab/>
      </w:r>
      <w:proofErr w:type="gramStart"/>
      <w:r w:rsidRPr="00B7370D">
        <w:rPr>
          <w:rFonts w:ascii="Arial" w:hAnsi="Arial" w:cs="Arial"/>
          <w:lang w:eastAsia="ja-JP"/>
        </w:rPr>
        <w:t>DL  SPS</w:t>
      </w:r>
      <w:proofErr w:type="gramEnd"/>
      <w:r w:rsidRPr="00B7370D">
        <w:rPr>
          <w:rFonts w:ascii="Arial" w:hAnsi="Arial" w:cs="Arial"/>
          <w:lang w:eastAsia="ja-JP"/>
        </w:rPr>
        <w:t xml:space="preserve"> enhancements for configured grant transmissions</w:t>
      </w:r>
      <w:r w:rsidRPr="00B7370D">
        <w:rPr>
          <w:rFonts w:ascii="Arial" w:hAnsi="Arial" w:cs="Arial"/>
          <w:lang w:eastAsia="ja-JP"/>
        </w:rPr>
        <w:tab/>
        <w:t>vivo</w:t>
      </w:r>
    </w:p>
    <w:p w14:paraId="3078CE4D" w14:textId="77777777" w:rsidR="00B7370D" w:rsidRPr="00B7370D" w:rsidRDefault="00B7370D" w:rsidP="00B7370D">
      <w:pPr>
        <w:overflowPunct/>
        <w:autoSpaceDE/>
        <w:autoSpaceDN/>
        <w:snapToGrid w:val="0"/>
        <w:spacing w:after="0"/>
        <w:textAlignment w:val="auto"/>
        <w:rPr>
          <w:rFonts w:ascii="Arial" w:hAnsi="Arial" w:cs="Arial"/>
          <w:lang w:eastAsia="ja-JP"/>
        </w:rPr>
      </w:pPr>
      <w:r w:rsidRPr="00B7370D">
        <w:rPr>
          <w:rFonts w:ascii="Arial" w:hAnsi="Arial" w:cs="Arial"/>
          <w:lang w:eastAsia="ja-JP"/>
        </w:rPr>
        <w:t>R1-1906218</w:t>
      </w:r>
      <w:r w:rsidRPr="00B7370D">
        <w:rPr>
          <w:rFonts w:ascii="Arial" w:hAnsi="Arial" w:cs="Arial"/>
          <w:lang w:eastAsia="ja-JP"/>
        </w:rPr>
        <w:tab/>
        <w:t>UL intra-UE transmission prioritization/multiplexing</w:t>
      </w:r>
      <w:r w:rsidRPr="00B7370D">
        <w:rPr>
          <w:rFonts w:ascii="Arial" w:hAnsi="Arial" w:cs="Arial"/>
          <w:lang w:eastAsia="ja-JP"/>
        </w:rPr>
        <w:tab/>
        <w:t>NTT DOCOMO, INC.</w:t>
      </w:r>
    </w:p>
    <w:p w14:paraId="258F237C" w14:textId="77777777" w:rsidR="00B7370D" w:rsidRPr="00B7370D" w:rsidRDefault="00B7370D" w:rsidP="00B7370D">
      <w:pPr>
        <w:overflowPunct/>
        <w:autoSpaceDE/>
        <w:autoSpaceDN/>
        <w:snapToGrid w:val="0"/>
        <w:spacing w:after="0"/>
        <w:textAlignment w:val="auto"/>
        <w:rPr>
          <w:rFonts w:ascii="Arial" w:hAnsi="Arial" w:cs="Arial"/>
          <w:lang w:eastAsia="ja-JP"/>
        </w:rPr>
      </w:pPr>
      <w:r w:rsidRPr="00B7370D">
        <w:rPr>
          <w:rFonts w:ascii="Arial" w:hAnsi="Arial" w:cs="Arial"/>
          <w:lang w:eastAsia="ja-JP"/>
        </w:rPr>
        <w:t>R1-1906285</w:t>
      </w:r>
      <w:r w:rsidRPr="00B7370D">
        <w:rPr>
          <w:rFonts w:ascii="Arial" w:hAnsi="Arial" w:cs="Arial"/>
          <w:lang w:eastAsia="ja-JP"/>
        </w:rPr>
        <w:tab/>
        <w:t xml:space="preserve">On SPS/CG Issues for </w:t>
      </w:r>
      <w:proofErr w:type="spellStart"/>
      <w:r w:rsidRPr="00B7370D">
        <w:rPr>
          <w:rFonts w:ascii="Arial" w:hAnsi="Arial" w:cs="Arial"/>
          <w:lang w:eastAsia="ja-JP"/>
        </w:rPr>
        <w:t>IIoT</w:t>
      </w:r>
      <w:proofErr w:type="spellEnd"/>
      <w:r w:rsidRPr="00B7370D">
        <w:rPr>
          <w:rFonts w:ascii="Arial" w:hAnsi="Arial" w:cs="Arial"/>
          <w:lang w:eastAsia="ja-JP"/>
        </w:rPr>
        <w:tab/>
        <w:t>Ericsson</w:t>
      </w:r>
    </w:p>
    <w:p w14:paraId="7F5118C5" w14:textId="77777777" w:rsidR="00B7370D" w:rsidRPr="00B7370D" w:rsidRDefault="00B7370D" w:rsidP="00B7370D">
      <w:pPr>
        <w:overflowPunct/>
        <w:autoSpaceDE/>
        <w:autoSpaceDN/>
        <w:snapToGrid w:val="0"/>
        <w:spacing w:after="0"/>
        <w:textAlignment w:val="auto"/>
        <w:rPr>
          <w:rFonts w:ascii="Arial" w:hAnsi="Arial" w:cs="Arial"/>
          <w:lang w:eastAsia="ja-JP"/>
        </w:rPr>
      </w:pPr>
      <w:r w:rsidRPr="00B7370D">
        <w:rPr>
          <w:rFonts w:ascii="Arial" w:hAnsi="Arial" w:cs="Arial"/>
          <w:lang w:eastAsia="ja-JP"/>
        </w:rPr>
        <w:t>R1-1906333</w:t>
      </w:r>
      <w:r w:rsidRPr="00B7370D">
        <w:rPr>
          <w:rFonts w:ascii="Arial" w:hAnsi="Arial" w:cs="Arial"/>
          <w:lang w:eastAsia="ja-JP"/>
        </w:rPr>
        <w:tab/>
        <w:t xml:space="preserve">Discussion on PUSCH resource </w:t>
      </w:r>
      <w:proofErr w:type="spellStart"/>
      <w:r w:rsidRPr="00B7370D">
        <w:rPr>
          <w:rFonts w:ascii="Arial" w:hAnsi="Arial" w:cs="Arial"/>
          <w:lang w:eastAsia="ja-JP"/>
        </w:rPr>
        <w:t>collison</w:t>
      </w:r>
      <w:proofErr w:type="spellEnd"/>
      <w:r w:rsidRPr="00B7370D">
        <w:rPr>
          <w:rFonts w:ascii="Arial" w:hAnsi="Arial" w:cs="Arial"/>
          <w:lang w:eastAsia="ja-JP"/>
        </w:rPr>
        <w:tab/>
        <w:t>CATT</w:t>
      </w:r>
    </w:p>
    <w:p w14:paraId="65303DC4" w14:textId="77777777" w:rsidR="00B7370D" w:rsidRPr="00B7370D" w:rsidRDefault="00B7370D" w:rsidP="00B7370D">
      <w:pPr>
        <w:overflowPunct/>
        <w:autoSpaceDE/>
        <w:autoSpaceDN/>
        <w:snapToGrid w:val="0"/>
        <w:spacing w:after="0"/>
        <w:textAlignment w:val="auto"/>
        <w:rPr>
          <w:rFonts w:ascii="Arial" w:hAnsi="Arial" w:cs="Arial"/>
          <w:lang w:eastAsia="ja-JP"/>
        </w:rPr>
      </w:pPr>
      <w:r w:rsidRPr="00B7370D">
        <w:rPr>
          <w:rFonts w:ascii="Arial" w:hAnsi="Arial" w:cs="Arial"/>
          <w:lang w:eastAsia="ja-JP"/>
        </w:rPr>
        <w:t>R1-1906334</w:t>
      </w:r>
      <w:r w:rsidRPr="00B7370D">
        <w:rPr>
          <w:rFonts w:ascii="Arial" w:hAnsi="Arial" w:cs="Arial"/>
          <w:lang w:eastAsia="ja-JP"/>
        </w:rPr>
        <w:tab/>
        <w:t>Discussion on DL SPS transmission</w:t>
      </w:r>
      <w:r w:rsidRPr="00B7370D">
        <w:rPr>
          <w:rFonts w:ascii="Arial" w:hAnsi="Arial" w:cs="Arial"/>
          <w:lang w:eastAsia="ja-JP"/>
        </w:rPr>
        <w:tab/>
        <w:t>CATT</w:t>
      </w:r>
    </w:p>
    <w:p w14:paraId="06BE8051" w14:textId="77777777" w:rsidR="00B7370D" w:rsidRPr="00B7370D" w:rsidRDefault="00B7370D" w:rsidP="00B7370D">
      <w:pPr>
        <w:overflowPunct/>
        <w:autoSpaceDE/>
        <w:autoSpaceDN/>
        <w:snapToGrid w:val="0"/>
        <w:spacing w:after="0"/>
        <w:textAlignment w:val="auto"/>
        <w:rPr>
          <w:rFonts w:ascii="Arial" w:hAnsi="Arial" w:cs="Arial"/>
          <w:lang w:eastAsia="ja-JP"/>
        </w:rPr>
      </w:pPr>
      <w:r w:rsidRPr="00B7370D">
        <w:rPr>
          <w:rFonts w:ascii="Arial" w:hAnsi="Arial" w:cs="Arial"/>
          <w:lang w:eastAsia="ja-JP"/>
        </w:rPr>
        <w:t>R1-1906335</w:t>
      </w:r>
      <w:r w:rsidRPr="00B7370D">
        <w:rPr>
          <w:rFonts w:ascii="Arial" w:hAnsi="Arial" w:cs="Arial"/>
          <w:lang w:eastAsia="ja-JP"/>
        </w:rPr>
        <w:tab/>
        <w:t>Discussion on DL SPS overlapping</w:t>
      </w:r>
      <w:r w:rsidRPr="00B7370D">
        <w:rPr>
          <w:rFonts w:ascii="Arial" w:hAnsi="Arial" w:cs="Arial"/>
          <w:lang w:eastAsia="ja-JP"/>
        </w:rPr>
        <w:tab/>
        <w:t>CATT</w:t>
      </w:r>
    </w:p>
    <w:p w14:paraId="554D5D6B" w14:textId="77777777" w:rsidR="00B7370D" w:rsidRPr="00B7370D" w:rsidRDefault="00B7370D" w:rsidP="00B7370D">
      <w:pPr>
        <w:overflowPunct/>
        <w:autoSpaceDE/>
        <w:autoSpaceDN/>
        <w:snapToGrid w:val="0"/>
        <w:spacing w:after="0"/>
        <w:textAlignment w:val="auto"/>
        <w:rPr>
          <w:rFonts w:ascii="Arial" w:hAnsi="Arial" w:cs="Arial"/>
          <w:lang w:eastAsia="ja-JP"/>
        </w:rPr>
      </w:pPr>
      <w:r w:rsidRPr="00B7370D">
        <w:rPr>
          <w:rFonts w:ascii="Arial" w:hAnsi="Arial" w:cs="Arial"/>
          <w:lang w:eastAsia="ja-JP"/>
        </w:rPr>
        <w:t>R1-1906415</w:t>
      </w:r>
      <w:r w:rsidRPr="00B7370D">
        <w:rPr>
          <w:rFonts w:ascii="Arial" w:hAnsi="Arial" w:cs="Arial"/>
          <w:lang w:eastAsia="ja-JP"/>
        </w:rPr>
        <w:tab/>
        <w:t>Discussion on prioritization and/or multiplexing between dynamic grant and configured grant PUSCH</w:t>
      </w:r>
      <w:r w:rsidRPr="00B7370D">
        <w:rPr>
          <w:rFonts w:ascii="Arial" w:hAnsi="Arial" w:cs="Arial"/>
          <w:lang w:eastAsia="ja-JP"/>
        </w:rPr>
        <w:tab/>
      </w:r>
      <w:r w:rsidRPr="00B7370D">
        <w:rPr>
          <w:rFonts w:ascii="Arial" w:hAnsi="Arial" w:cs="Arial"/>
          <w:lang w:eastAsia="ja-JP"/>
        </w:rPr>
        <w:tab/>
        <w:t>ZTE</w:t>
      </w:r>
    </w:p>
    <w:p w14:paraId="1405C257" w14:textId="77777777" w:rsidR="00B7370D" w:rsidRPr="00B7370D" w:rsidRDefault="00B7370D" w:rsidP="00B7370D">
      <w:pPr>
        <w:overflowPunct/>
        <w:autoSpaceDE/>
        <w:autoSpaceDN/>
        <w:snapToGrid w:val="0"/>
        <w:spacing w:after="0"/>
        <w:textAlignment w:val="auto"/>
        <w:rPr>
          <w:rFonts w:ascii="Arial" w:hAnsi="Arial" w:cs="Arial"/>
          <w:lang w:eastAsia="ja-JP"/>
        </w:rPr>
      </w:pPr>
      <w:r w:rsidRPr="00B7370D">
        <w:rPr>
          <w:rFonts w:ascii="Arial" w:hAnsi="Arial" w:cs="Arial"/>
          <w:lang w:eastAsia="ja-JP"/>
        </w:rPr>
        <w:t>R1-1906416</w:t>
      </w:r>
      <w:r w:rsidRPr="00B7370D">
        <w:rPr>
          <w:rFonts w:ascii="Arial" w:hAnsi="Arial" w:cs="Arial"/>
          <w:lang w:eastAsia="ja-JP"/>
        </w:rPr>
        <w:tab/>
        <w:t>Enhancements for DL SPS configurations</w:t>
      </w:r>
      <w:r w:rsidRPr="00B7370D">
        <w:rPr>
          <w:rFonts w:ascii="Arial" w:hAnsi="Arial" w:cs="Arial"/>
          <w:lang w:eastAsia="ja-JP"/>
        </w:rPr>
        <w:tab/>
        <w:t>ZTE</w:t>
      </w:r>
    </w:p>
    <w:p w14:paraId="3BFD4FBC" w14:textId="77777777" w:rsidR="00B7370D" w:rsidRPr="00B7370D" w:rsidRDefault="00B7370D" w:rsidP="00B7370D">
      <w:pPr>
        <w:overflowPunct/>
        <w:autoSpaceDE/>
        <w:autoSpaceDN/>
        <w:snapToGrid w:val="0"/>
        <w:spacing w:after="0"/>
        <w:textAlignment w:val="auto"/>
        <w:rPr>
          <w:rFonts w:ascii="Arial" w:hAnsi="Arial" w:cs="Arial"/>
          <w:lang w:eastAsia="ja-JP"/>
        </w:rPr>
      </w:pPr>
      <w:r w:rsidRPr="00B7370D">
        <w:rPr>
          <w:rFonts w:ascii="Arial" w:hAnsi="Arial" w:cs="Arial"/>
          <w:lang w:eastAsia="ja-JP"/>
        </w:rPr>
        <w:t>R1-1906418</w:t>
      </w:r>
      <w:r w:rsidRPr="00B7370D">
        <w:rPr>
          <w:rFonts w:ascii="Arial" w:hAnsi="Arial" w:cs="Arial"/>
          <w:lang w:eastAsia="ja-JP"/>
        </w:rPr>
        <w:tab/>
        <w:t>Conflicts among multiple configured grant PUSCH</w:t>
      </w:r>
      <w:r w:rsidRPr="00B7370D">
        <w:rPr>
          <w:rFonts w:ascii="Arial" w:hAnsi="Arial" w:cs="Arial"/>
          <w:lang w:eastAsia="ja-JP"/>
        </w:rPr>
        <w:tab/>
        <w:t>ZTE</w:t>
      </w:r>
    </w:p>
    <w:p w14:paraId="7FE8A7C0" w14:textId="77777777" w:rsidR="00B7370D" w:rsidRPr="00B7370D" w:rsidRDefault="00B7370D" w:rsidP="00B7370D">
      <w:pPr>
        <w:overflowPunct/>
        <w:autoSpaceDE/>
        <w:autoSpaceDN/>
        <w:snapToGrid w:val="0"/>
        <w:spacing w:after="0"/>
        <w:textAlignment w:val="auto"/>
        <w:rPr>
          <w:rFonts w:ascii="Arial" w:hAnsi="Arial" w:cs="Arial"/>
          <w:lang w:eastAsia="ja-JP"/>
        </w:rPr>
      </w:pPr>
      <w:r w:rsidRPr="00B7370D">
        <w:rPr>
          <w:rFonts w:ascii="Arial" w:hAnsi="Arial" w:cs="Arial"/>
          <w:lang w:eastAsia="ja-JP"/>
        </w:rPr>
        <w:t>R1-1906453</w:t>
      </w:r>
      <w:r w:rsidRPr="00B7370D">
        <w:rPr>
          <w:rFonts w:ascii="Arial" w:hAnsi="Arial" w:cs="Arial"/>
          <w:lang w:eastAsia="ja-JP"/>
        </w:rPr>
        <w:tab/>
        <w:t>UL intra UE Tx prioritization and multiplexing and DL SPS</w:t>
      </w:r>
      <w:r w:rsidRPr="00B7370D">
        <w:rPr>
          <w:rFonts w:ascii="Arial" w:hAnsi="Arial" w:cs="Arial"/>
          <w:lang w:eastAsia="ja-JP"/>
        </w:rPr>
        <w:tab/>
        <w:t>OPPO</w:t>
      </w:r>
    </w:p>
    <w:p w14:paraId="7489C9DE" w14:textId="77777777" w:rsidR="00B7370D" w:rsidRPr="00B7370D" w:rsidRDefault="00B7370D" w:rsidP="00B7370D">
      <w:pPr>
        <w:overflowPunct/>
        <w:autoSpaceDE/>
        <w:autoSpaceDN/>
        <w:snapToGrid w:val="0"/>
        <w:spacing w:after="0"/>
        <w:textAlignment w:val="auto"/>
        <w:rPr>
          <w:rFonts w:ascii="Arial" w:hAnsi="Arial" w:cs="Arial"/>
          <w:lang w:eastAsia="ja-JP"/>
        </w:rPr>
      </w:pPr>
      <w:r w:rsidRPr="00B7370D">
        <w:rPr>
          <w:rFonts w:ascii="Arial" w:hAnsi="Arial" w:cs="Arial"/>
          <w:lang w:eastAsia="ja-JP"/>
        </w:rPr>
        <w:t>R1-1906610</w:t>
      </w:r>
      <w:r w:rsidRPr="00B7370D">
        <w:rPr>
          <w:rFonts w:ascii="Arial" w:hAnsi="Arial" w:cs="Arial"/>
          <w:lang w:eastAsia="ja-JP"/>
        </w:rPr>
        <w:tab/>
        <w:t xml:space="preserve">Discussion on differentiation of </w:t>
      </w:r>
      <w:proofErr w:type="spellStart"/>
      <w:r w:rsidRPr="00B7370D">
        <w:rPr>
          <w:rFonts w:ascii="Arial" w:hAnsi="Arial" w:cs="Arial"/>
          <w:lang w:eastAsia="ja-JP"/>
        </w:rPr>
        <w:t>eMBB</w:t>
      </w:r>
      <w:proofErr w:type="spellEnd"/>
      <w:r w:rsidRPr="00B7370D">
        <w:rPr>
          <w:rFonts w:ascii="Arial" w:hAnsi="Arial" w:cs="Arial"/>
          <w:lang w:eastAsia="ja-JP"/>
        </w:rPr>
        <w:t xml:space="preserve"> and URLLC services</w:t>
      </w:r>
      <w:r w:rsidRPr="00B7370D">
        <w:rPr>
          <w:rFonts w:ascii="Arial" w:hAnsi="Arial" w:cs="Arial"/>
          <w:lang w:eastAsia="ja-JP"/>
        </w:rPr>
        <w:tab/>
        <w:t xml:space="preserve">Huawei, </w:t>
      </w:r>
      <w:proofErr w:type="spellStart"/>
      <w:r w:rsidRPr="00B7370D">
        <w:rPr>
          <w:rFonts w:ascii="Arial" w:hAnsi="Arial" w:cs="Arial"/>
          <w:lang w:eastAsia="ja-JP"/>
        </w:rPr>
        <w:t>HiSilicon</w:t>
      </w:r>
      <w:proofErr w:type="spellEnd"/>
    </w:p>
    <w:p w14:paraId="66D99A55" w14:textId="77777777" w:rsidR="00B7370D" w:rsidRPr="00B7370D" w:rsidRDefault="00B7370D" w:rsidP="00B7370D">
      <w:pPr>
        <w:overflowPunct/>
        <w:autoSpaceDE/>
        <w:autoSpaceDN/>
        <w:snapToGrid w:val="0"/>
        <w:spacing w:after="0"/>
        <w:textAlignment w:val="auto"/>
        <w:rPr>
          <w:rFonts w:ascii="Arial" w:hAnsi="Arial" w:cs="Arial"/>
          <w:lang w:eastAsia="ja-JP"/>
        </w:rPr>
      </w:pPr>
      <w:r w:rsidRPr="00B7370D">
        <w:rPr>
          <w:rFonts w:ascii="Arial" w:hAnsi="Arial" w:cs="Arial"/>
          <w:lang w:eastAsia="ja-JP"/>
        </w:rPr>
        <w:t>R1-1906615</w:t>
      </w:r>
      <w:r w:rsidRPr="00B7370D">
        <w:rPr>
          <w:rFonts w:ascii="Arial" w:hAnsi="Arial" w:cs="Arial"/>
          <w:lang w:eastAsia="ja-JP"/>
        </w:rPr>
        <w:tab/>
        <w:t>Discussion on message periodicities with non-integer multiple of NR supported CG/SPS periodicities</w:t>
      </w:r>
      <w:r w:rsidRPr="00B7370D">
        <w:rPr>
          <w:rFonts w:ascii="Arial" w:hAnsi="Arial" w:cs="Arial"/>
          <w:lang w:eastAsia="ja-JP"/>
        </w:rPr>
        <w:tab/>
      </w:r>
      <w:r w:rsidRPr="00B7370D">
        <w:rPr>
          <w:rFonts w:ascii="Arial" w:hAnsi="Arial" w:cs="Arial"/>
          <w:lang w:eastAsia="ja-JP"/>
        </w:rPr>
        <w:tab/>
        <w:t xml:space="preserve">Huawei, </w:t>
      </w:r>
      <w:proofErr w:type="spellStart"/>
      <w:r w:rsidRPr="00B7370D">
        <w:rPr>
          <w:rFonts w:ascii="Arial" w:hAnsi="Arial" w:cs="Arial"/>
          <w:lang w:eastAsia="ja-JP"/>
        </w:rPr>
        <w:t>HiSilicon</w:t>
      </w:r>
      <w:proofErr w:type="spellEnd"/>
    </w:p>
    <w:p w14:paraId="12291422" w14:textId="77777777" w:rsidR="00B7370D" w:rsidRPr="00B7370D" w:rsidRDefault="00B7370D" w:rsidP="00B7370D">
      <w:pPr>
        <w:overflowPunct/>
        <w:autoSpaceDE/>
        <w:autoSpaceDN/>
        <w:snapToGrid w:val="0"/>
        <w:spacing w:after="0"/>
        <w:textAlignment w:val="auto"/>
        <w:rPr>
          <w:rFonts w:ascii="Arial" w:hAnsi="Arial" w:cs="Arial"/>
          <w:lang w:eastAsia="ja-JP"/>
        </w:rPr>
      </w:pPr>
      <w:r w:rsidRPr="00B7370D">
        <w:rPr>
          <w:rFonts w:ascii="Arial" w:hAnsi="Arial" w:cs="Arial"/>
          <w:lang w:eastAsia="ja-JP"/>
        </w:rPr>
        <w:t>R1-1906670</w:t>
      </w:r>
      <w:r w:rsidRPr="00B7370D">
        <w:rPr>
          <w:rFonts w:ascii="Arial" w:hAnsi="Arial" w:cs="Arial"/>
          <w:lang w:eastAsia="ja-JP"/>
        </w:rPr>
        <w:tab/>
        <w:t>Discussion on resource conflict between PUSCHs</w:t>
      </w:r>
      <w:r w:rsidRPr="00B7370D">
        <w:rPr>
          <w:rFonts w:ascii="Arial" w:hAnsi="Arial" w:cs="Arial"/>
          <w:lang w:eastAsia="ja-JP"/>
        </w:rPr>
        <w:tab/>
        <w:t>LG Electronics</w:t>
      </w:r>
    </w:p>
    <w:p w14:paraId="4CF615AC" w14:textId="77777777" w:rsidR="00B7370D" w:rsidRPr="00B7370D" w:rsidRDefault="00B7370D" w:rsidP="00B7370D">
      <w:pPr>
        <w:overflowPunct/>
        <w:autoSpaceDE/>
        <w:autoSpaceDN/>
        <w:snapToGrid w:val="0"/>
        <w:spacing w:after="0"/>
        <w:textAlignment w:val="auto"/>
        <w:rPr>
          <w:rFonts w:ascii="Arial" w:hAnsi="Arial" w:cs="Arial"/>
          <w:lang w:eastAsia="ja-JP"/>
        </w:rPr>
      </w:pPr>
      <w:r w:rsidRPr="00B7370D">
        <w:rPr>
          <w:rFonts w:ascii="Arial" w:hAnsi="Arial" w:cs="Arial"/>
          <w:lang w:eastAsia="ja-JP"/>
        </w:rPr>
        <w:t>R1-1906671</w:t>
      </w:r>
      <w:r w:rsidRPr="00B7370D">
        <w:rPr>
          <w:rFonts w:ascii="Arial" w:hAnsi="Arial" w:cs="Arial"/>
          <w:lang w:eastAsia="ja-JP"/>
        </w:rPr>
        <w:tab/>
        <w:t>Discussion on enhanced DL semi-persistent scheduling</w:t>
      </w:r>
      <w:r w:rsidRPr="00B7370D">
        <w:rPr>
          <w:rFonts w:ascii="Arial" w:hAnsi="Arial" w:cs="Arial"/>
          <w:lang w:eastAsia="ja-JP"/>
        </w:rPr>
        <w:tab/>
        <w:t>LG Electronics</w:t>
      </w:r>
    </w:p>
    <w:p w14:paraId="17AA3F9A" w14:textId="77777777" w:rsidR="00B7370D" w:rsidRPr="00B7370D" w:rsidRDefault="00B7370D" w:rsidP="00B7370D">
      <w:pPr>
        <w:overflowPunct/>
        <w:autoSpaceDE/>
        <w:autoSpaceDN/>
        <w:snapToGrid w:val="0"/>
        <w:spacing w:after="0"/>
        <w:textAlignment w:val="auto"/>
        <w:rPr>
          <w:rFonts w:ascii="Arial" w:hAnsi="Arial" w:cs="Arial"/>
          <w:lang w:eastAsia="ja-JP"/>
        </w:rPr>
      </w:pPr>
      <w:r w:rsidRPr="00B7370D">
        <w:rPr>
          <w:rFonts w:ascii="Arial" w:hAnsi="Arial" w:cs="Arial"/>
          <w:lang w:eastAsia="ja-JP"/>
        </w:rPr>
        <w:t>R1-1906753</w:t>
      </w:r>
      <w:r w:rsidRPr="00B7370D">
        <w:rPr>
          <w:rFonts w:ascii="Arial" w:hAnsi="Arial" w:cs="Arial"/>
          <w:lang w:eastAsia="ja-JP"/>
        </w:rPr>
        <w:tab/>
        <w:t>On resource conflicts between UL grants</w:t>
      </w:r>
      <w:r w:rsidRPr="00B7370D">
        <w:rPr>
          <w:rFonts w:ascii="Arial" w:hAnsi="Arial" w:cs="Arial"/>
          <w:lang w:eastAsia="ja-JP"/>
        </w:rPr>
        <w:tab/>
        <w:t>Nokia, Nokia Shanghai Bell</w:t>
      </w:r>
    </w:p>
    <w:p w14:paraId="7956C1CC" w14:textId="77777777" w:rsidR="00B7370D" w:rsidRPr="00B7370D" w:rsidRDefault="00B7370D" w:rsidP="00B7370D">
      <w:pPr>
        <w:overflowPunct/>
        <w:autoSpaceDE/>
        <w:autoSpaceDN/>
        <w:snapToGrid w:val="0"/>
        <w:spacing w:after="0"/>
        <w:textAlignment w:val="auto"/>
        <w:rPr>
          <w:rFonts w:ascii="Arial" w:hAnsi="Arial" w:cs="Arial"/>
          <w:lang w:eastAsia="ja-JP"/>
        </w:rPr>
      </w:pPr>
      <w:r w:rsidRPr="00B7370D">
        <w:rPr>
          <w:rFonts w:ascii="Arial" w:hAnsi="Arial" w:cs="Arial"/>
          <w:lang w:eastAsia="ja-JP"/>
        </w:rPr>
        <w:t>R1-1906758</w:t>
      </w:r>
      <w:r w:rsidRPr="00B7370D">
        <w:rPr>
          <w:rFonts w:ascii="Arial" w:hAnsi="Arial" w:cs="Arial"/>
          <w:lang w:eastAsia="ja-JP"/>
        </w:rPr>
        <w:tab/>
        <w:t>Support for SPS periodicities below a slot</w:t>
      </w:r>
      <w:r w:rsidRPr="00B7370D">
        <w:rPr>
          <w:rFonts w:ascii="Arial" w:hAnsi="Arial" w:cs="Arial"/>
          <w:lang w:eastAsia="ja-JP"/>
        </w:rPr>
        <w:tab/>
        <w:t>Nokia, Nokia Shanghai Bell</w:t>
      </w:r>
    </w:p>
    <w:p w14:paraId="10559A8F" w14:textId="77777777" w:rsidR="00B7370D" w:rsidRPr="00B7370D" w:rsidRDefault="00B7370D" w:rsidP="00B7370D">
      <w:pPr>
        <w:overflowPunct/>
        <w:autoSpaceDE/>
        <w:autoSpaceDN/>
        <w:snapToGrid w:val="0"/>
        <w:spacing w:after="0"/>
        <w:textAlignment w:val="auto"/>
        <w:rPr>
          <w:rFonts w:ascii="Arial" w:hAnsi="Arial" w:cs="Arial"/>
          <w:lang w:eastAsia="ja-JP"/>
        </w:rPr>
      </w:pPr>
      <w:r w:rsidRPr="00B7370D">
        <w:rPr>
          <w:rFonts w:ascii="Arial" w:hAnsi="Arial" w:cs="Arial"/>
          <w:lang w:eastAsia="ja-JP"/>
        </w:rPr>
        <w:t>R1-1906759</w:t>
      </w:r>
      <w:r w:rsidRPr="00B7370D">
        <w:rPr>
          <w:rFonts w:ascii="Arial" w:hAnsi="Arial" w:cs="Arial"/>
          <w:lang w:eastAsia="ja-JP"/>
        </w:rPr>
        <w:tab/>
        <w:t xml:space="preserve">On details of multiple SPS configurations for </w:t>
      </w:r>
      <w:proofErr w:type="spellStart"/>
      <w:r w:rsidRPr="00B7370D">
        <w:rPr>
          <w:rFonts w:ascii="Arial" w:hAnsi="Arial" w:cs="Arial"/>
          <w:lang w:eastAsia="ja-JP"/>
        </w:rPr>
        <w:t>IIoT</w:t>
      </w:r>
      <w:proofErr w:type="spellEnd"/>
      <w:r w:rsidRPr="00B7370D">
        <w:rPr>
          <w:rFonts w:ascii="Arial" w:hAnsi="Arial" w:cs="Arial"/>
          <w:lang w:eastAsia="ja-JP"/>
        </w:rPr>
        <w:tab/>
        <w:t>Nokia, Nokia Shanghai Bell</w:t>
      </w:r>
    </w:p>
    <w:p w14:paraId="3F1725B5" w14:textId="77777777" w:rsidR="00B7370D" w:rsidRPr="00B7370D" w:rsidRDefault="00B7370D" w:rsidP="00B7370D">
      <w:pPr>
        <w:overflowPunct/>
        <w:autoSpaceDE/>
        <w:autoSpaceDN/>
        <w:snapToGrid w:val="0"/>
        <w:spacing w:after="0"/>
        <w:textAlignment w:val="auto"/>
        <w:rPr>
          <w:rFonts w:ascii="Arial" w:hAnsi="Arial" w:cs="Arial"/>
          <w:lang w:eastAsia="ja-JP"/>
        </w:rPr>
      </w:pPr>
      <w:r w:rsidRPr="00B7370D">
        <w:rPr>
          <w:rFonts w:ascii="Arial" w:hAnsi="Arial" w:cs="Arial"/>
          <w:lang w:eastAsia="ja-JP"/>
        </w:rPr>
        <w:t>R1-1906760</w:t>
      </w:r>
      <w:r w:rsidRPr="00B7370D">
        <w:rPr>
          <w:rFonts w:ascii="Arial" w:hAnsi="Arial" w:cs="Arial"/>
          <w:lang w:eastAsia="ja-JP"/>
        </w:rPr>
        <w:tab/>
        <w:t xml:space="preserve">[Draft] Reply LS on SPS/CG for </w:t>
      </w:r>
      <w:proofErr w:type="spellStart"/>
      <w:r w:rsidRPr="00B7370D">
        <w:rPr>
          <w:rFonts w:ascii="Arial" w:hAnsi="Arial" w:cs="Arial"/>
          <w:lang w:eastAsia="ja-JP"/>
        </w:rPr>
        <w:t>IIoT</w:t>
      </w:r>
      <w:proofErr w:type="spellEnd"/>
      <w:r w:rsidRPr="00B7370D">
        <w:rPr>
          <w:rFonts w:ascii="Arial" w:hAnsi="Arial" w:cs="Arial"/>
          <w:lang w:eastAsia="ja-JP"/>
        </w:rPr>
        <w:tab/>
        <w:t>Nokia, Nokia Shanghai Bell</w:t>
      </w:r>
    </w:p>
    <w:p w14:paraId="760E6EB6" w14:textId="77777777" w:rsidR="00B7370D" w:rsidRPr="00B7370D" w:rsidRDefault="00B7370D" w:rsidP="00B7370D">
      <w:pPr>
        <w:overflowPunct/>
        <w:autoSpaceDE/>
        <w:autoSpaceDN/>
        <w:snapToGrid w:val="0"/>
        <w:spacing w:after="0"/>
        <w:textAlignment w:val="auto"/>
        <w:rPr>
          <w:rFonts w:ascii="Arial" w:hAnsi="Arial" w:cs="Arial"/>
          <w:lang w:eastAsia="ja-JP"/>
        </w:rPr>
      </w:pPr>
      <w:r w:rsidRPr="00B7370D">
        <w:rPr>
          <w:rFonts w:ascii="Arial" w:hAnsi="Arial" w:cs="Arial"/>
          <w:lang w:eastAsia="ja-JP"/>
        </w:rPr>
        <w:t>R1-1906812</w:t>
      </w:r>
      <w:r w:rsidRPr="00B7370D">
        <w:rPr>
          <w:rFonts w:ascii="Arial" w:hAnsi="Arial" w:cs="Arial"/>
          <w:lang w:eastAsia="ja-JP"/>
        </w:rPr>
        <w:tab/>
        <w:t xml:space="preserve">On enhancements to DL SPS and </w:t>
      </w:r>
      <w:proofErr w:type="spellStart"/>
      <w:r w:rsidRPr="00B7370D">
        <w:rPr>
          <w:rFonts w:ascii="Arial" w:hAnsi="Arial" w:cs="Arial"/>
          <w:lang w:eastAsia="ja-JP"/>
        </w:rPr>
        <w:t>disucssion</w:t>
      </w:r>
      <w:proofErr w:type="spellEnd"/>
      <w:r w:rsidRPr="00B7370D">
        <w:rPr>
          <w:rFonts w:ascii="Arial" w:hAnsi="Arial" w:cs="Arial"/>
          <w:lang w:eastAsia="ja-JP"/>
        </w:rPr>
        <w:t xml:space="preserve"> on incoming LS in R1-1905940</w:t>
      </w:r>
      <w:r w:rsidRPr="00B7370D">
        <w:rPr>
          <w:rFonts w:ascii="Arial" w:hAnsi="Arial" w:cs="Arial"/>
          <w:lang w:eastAsia="ja-JP"/>
        </w:rPr>
        <w:tab/>
        <w:t>Intel Corporation</w:t>
      </w:r>
    </w:p>
    <w:p w14:paraId="22BA33C8" w14:textId="77777777" w:rsidR="00B7370D" w:rsidRPr="00B7370D" w:rsidRDefault="00B7370D" w:rsidP="00B7370D">
      <w:pPr>
        <w:overflowPunct/>
        <w:autoSpaceDE/>
        <w:autoSpaceDN/>
        <w:snapToGrid w:val="0"/>
        <w:spacing w:after="0"/>
        <w:textAlignment w:val="auto"/>
        <w:rPr>
          <w:rFonts w:ascii="Arial" w:hAnsi="Arial" w:cs="Arial"/>
          <w:lang w:eastAsia="ja-JP"/>
        </w:rPr>
      </w:pPr>
      <w:r w:rsidRPr="00B7370D">
        <w:rPr>
          <w:rFonts w:ascii="Arial" w:hAnsi="Arial" w:cs="Arial"/>
          <w:lang w:eastAsia="ja-JP"/>
        </w:rPr>
        <w:t>R1-1906961</w:t>
      </w:r>
      <w:r w:rsidRPr="00B7370D">
        <w:rPr>
          <w:rFonts w:ascii="Arial" w:hAnsi="Arial" w:cs="Arial"/>
          <w:lang w:eastAsia="ja-JP"/>
        </w:rPr>
        <w:tab/>
        <w:t>Discussion on DL SPS</w:t>
      </w:r>
      <w:r w:rsidRPr="00B7370D">
        <w:rPr>
          <w:rFonts w:ascii="Arial" w:hAnsi="Arial" w:cs="Arial"/>
          <w:lang w:eastAsia="ja-JP"/>
        </w:rPr>
        <w:tab/>
        <w:t>Samsung</w:t>
      </w:r>
    </w:p>
    <w:p w14:paraId="5C613647" w14:textId="77777777" w:rsidR="00B7370D" w:rsidRPr="00B7370D" w:rsidRDefault="00B7370D" w:rsidP="00B7370D">
      <w:pPr>
        <w:overflowPunct/>
        <w:autoSpaceDE/>
        <w:autoSpaceDN/>
        <w:snapToGrid w:val="0"/>
        <w:spacing w:after="0"/>
        <w:textAlignment w:val="auto"/>
        <w:rPr>
          <w:rFonts w:ascii="Arial" w:hAnsi="Arial" w:cs="Arial"/>
          <w:lang w:eastAsia="ja-JP"/>
        </w:rPr>
      </w:pPr>
      <w:r w:rsidRPr="00B7370D">
        <w:rPr>
          <w:rFonts w:ascii="Arial" w:hAnsi="Arial" w:cs="Arial"/>
          <w:lang w:eastAsia="ja-JP"/>
        </w:rPr>
        <w:t>R1-1906962</w:t>
      </w:r>
      <w:r w:rsidRPr="00B7370D">
        <w:rPr>
          <w:rFonts w:ascii="Arial" w:hAnsi="Arial" w:cs="Arial"/>
          <w:lang w:eastAsia="ja-JP"/>
        </w:rPr>
        <w:tab/>
        <w:t xml:space="preserve">On scheduling/HARQ enhancements for </w:t>
      </w:r>
      <w:proofErr w:type="spellStart"/>
      <w:r w:rsidRPr="00B7370D">
        <w:rPr>
          <w:rFonts w:ascii="Arial" w:hAnsi="Arial" w:cs="Arial"/>
          <w:lang w:eastAsia="ja-JP"/>
        </w:rPr>
        <w:t>IIoT</w:t>
      </w:r>
      <w:proofErr w:type="spellEnd"/>
      <w:r w:rsidRPr="00B7370D">
        <w:rPr>
          <w:rFonts w:ascii="Arial" w:hAnsi="Arial" w:cs="Arial"/>
          <w:lang w:eastAsia="ja-JP"/>
        </w:rPr>
        <w:tab/>
        <w:t>Samsung</w:t>
      </w:r>
    </w:p>
    <w:p w14:paraId="186C2B98" w14:textId="77777777" w:rsidR="00B7370D" w:rsidRPr="00B7370D" w:rsidRDefault="00B7370D" w:rsidP="00B7370D">
      <w:pPr>
        <w:overflowPunct/>
        <w:autoSpaceDE/>
        <w:autoSpaceDN/>
        <w:snapToGrid w:val="0"/>
        <w:spacing w:after="0"/>
        <w:textAlignment w:val="auto"/>
        <w:rPr>
          <w:rFonts w:ascii="Arial" w:hAnsi="Arial" w:cs="Arial"/>
          <w:lang w:eastAsia="ja-JP"/>
        </w:rPr>
      </w:pPr>
      <w:r w:rsidRPr="00B7370D">
        <w:rPr>
          <w:rFonts w:ascii="Arial" w:hAnsi="Arial" w:cs="Arial"/>
          <w:lang w:eastAsia="ja-JP"/>
        </w:rPr>
        <w:t>R1-1907225</w:t>
      </w:r>
      <w:r w:rsidRPr="00B7370D">
        <w:rPr>
          <w:rFonts w:ascii="Arial" w:hAnsi="Arial" w:cs="Arial"/>
          <w:lang w:eastAsia="ja-JP"/>
        </w:rPr>
        <w:tab/>
        <w:t>Discussion on Intra-UE prioritization and multiplexing</w:t>
      </w:r>
      <w:r w:rsidRPr="00B7370D">
        <w:rPr>
          <w:rFonts w:ascii="Arial" w:hAnsi="Arial" w:cs="Arial"/>
          <w:lang w:eastAsia="ja-JP"/>
        </w:rPr>
        <w:tab/>
        <w:t>Sharp</w:t>
      </w:r>
    </w:p>
    <w:p w14:paraId="5B90F3C7" w14:textId="77777777" w:rsidR="00B7370D" w:rsidRPr="00B7370D" w:rsidRDefault="00B7370D" w:rsidP="00B7370D">
      <w:pPr>
        <w:overflowPunct/>
        <w:autoSpaceDE/>
        <w:autoSpaceDN/>
        <w:snapToGrid w:val="0"/>
        <w:spacing w:after="0"/>
        <w:textAlignment w:val="auto"/>
        <w:rPr>
          <w:rFonts w:ascii="Arial" w:hAnsi="Arial" w:cs="Arial"/>
          <w:lang w:eastAsia="ja-JP"/>
        </w:rPr>
      </w:pPr>
      <w:r w:rsidRPr="00B7370D">
        <w:rPr>
          <w:rFonts w:ascii="Arial" w:hAnsi="Arial" w:cs="Arial"/>
          <w:lang w:eastAsia="ja-JP"/>
        </w:rPr>
        <w:t>R1-1907388</w:t>
      </w:r>
      <w:r w:rsidRPr="00B7370D">
        <w:rPr>
          <w:rFonts w:ascii="Arial" w:hAnsi="Arial" w:cs="Arial"/>
          <w:lang w:eastAsia="ja-JP"/>
        </w:rPr>
        <w:tab/>
        <w:t>On shorter SPS PDSCH periodicity for NR URLLC</w:t>
      </w:r>
      <w:r w:rsidRPr="00B7370D">
        <w:rPr>
          <w:rFonts w:ascii="Arial" w:hAnsi="Arial" w:cs="Arial"/>
          <w:lang w:eastAsia="ja-JP"/>
        </w:rPr>
        <w:tab/>
        <w:t>WILUS Inc.</w:t>
      </w:r>
    </w:p>
    <w:p w14:paraId="08C83D8E" w14:textId="77777777" w:rsidR="00B7370D" w:rsidRPr="00B7370D" w:rsidRDefault="00B7370D" w:rsidP="00B7370D">
      <w:pPr>
        <w:overflowPunct/>
        <w:autoSpaceDE/>
        <w:autoSpaceDN/>
        <w:snapToGrid w:val="0"/>
        <w:spacing w:after="0"/>
        <w:textAlignment w:val="auto"/>
        <w:rPr>
          <w:rFonts w:ascii="Arial" w:hAnsi="Arial" w:cs="Arial"/>
          <w:lang w:eastAsia="ja-JP"/>
        </w:rPr>
      </w:pPr>
      <w:r w:rsidRPr="00B7370D">
        <w:rPr>
          <w:rFonts w:ascii="Arial" w:hAnsi="Arial" w:cs="Arial"/>
          <w:lang w:eastAsia="ja-JP"/>
        </w:rPr>
        <w:t>R1-1907547</w:t>
      </w:r>
      <w:r w:rsidRPr="00B7370D">
        <w:rPr>
          <w:rFonts w:ascii="Arial" w:hAnsi="Arial" w:cs="Arial"/>
          <w:lang w:eastAsia="ja-JP"/>
        </w:rPr>
        <w:tab/>
        <w:t>UL intra-UE multiplexing between control channels</w:t>
      </w:r>
      <w:r w:rsidRPr="00B7370D">
        <w:rPr>
          <w:rFonts w:ascii="Arial" w:hAnsi="Arial" w:cs="Arial"/>
          <w:lang w:eastAsia="ja-JP"/>
        </w:rPr>
        <w:tab/>
        <w:t xml:space="preserve">Huawei, </w:t>
      </w:r>
      <w:proofErr w:type="spellStart"/>
      <w:r w:rsidRPr="00B7370D">
        <w:rPr>
          <w:rFonts w:ascii="Arial" w:hAnsi="Arial" w:cs="Arial"/>
          <w:lang w:eastAsia="ja-JP"/>
        </w:rPr>
        <w:t>HiSilicon</w:t>
      </w:r>
      <w:proofErr w:type="spellEnd"/>
    </w:p>
    <w:p w14:paraId="04EE2D0F" w14:textId="77777777" w:rsidR="00B7370D" w:rsidRPr="00B7370D" w:rsidRDefault="00B7370D" w:rsidP="00B7370D">
      <w:pPr>
        <w:overflowPunct/>
        <w:autoSpaceDE/>
        <w:autoSpaceDN/>
        <w:snapToGrid w:val="0"/>
        <w:spacing w:after="0"/>
        <w:textAlignment w:val="auto"/>
        <w:rPr>
          <w:rFonts w:ascii="Arial" w:hAnsi="Arial" w:cs="Arial"/>
          <w:lang w:eastAsia="ja-JP"/>
        </w:rPr>
      </w:pPr>
      <w:r w:rsidRPr="00B7370D">
        <w:rPr>
          <w:rFonts w:ascii="Arial" w:hAnsi="Arial" w:cs="Arial"/>
          <w:lang w:eastAsia="ja-JP"/>
        </w:rPr>
        <w:t>R1-1907548</w:t>
      </w:r>
      <w:r w:rsidRPr="00B7370D">
        <w:rPr>
          <w:rFonts w:ascii="Arial" w:hAnsi="Arial" w:cs="Arial"/>
          <w:lang w:eastAsia="ja-JP"/>
        </w:rPr>
        <w:tab/>
        <w:t>UL intra-UE multiplexing between control channel and data channel</w:t>
      </w:r>
      <w:r w:rsidRPr="00B7370D">
        <w:rPr>
          <w:rFonts w:ascii="Arial" w:hAnsi="Arial" w:cs="Arial"/>
          <w:lang w:eastAsia="ja-JP"/>
        </w:rPr>
        <w:tab/>
        <w:t xml:space="preserve">Huawei, </w:t>
      </w:r>
      <w:proofErr w:type="spellStart"/>
      <w:r w:rsidRPr="00B7370D">
        <w:rPr>
          <w:rFonts w:ascii="Arial" w:hAnsi="Arial" w:cs="Arial"/>
          <w:lang w:eastAsia="ja-JP"/>
        </w:rPr>
        <w:t>HiSilicon</w:t>
      </w:r>
      <w:proofErr w:type="spellEnd"/>
    </w:p>
    <w:p w14:paraId="0728AE63" w14:textId="77777777" w:rsidR="00B7370D" w:rsidRPr="00B7370D" w:rsidRDefault="00B7370D" w:rsidP="00592581">
      <w:pPr>
        <w:overflowPunct/>
        <w:autoSpaceDE/>
        <w:autoSpaceDN/>
        <w:snapToGrid w:val="0"/>
        <w:spacing w:after="0"/>
        <w:textAlignment w:val="auto"/>
        <w:rPr>
          <w:rFonts w:ascii="Arial" w:hAnsi="Arial" w:cs="Arial"/>
          <w:lang w:eastAsia="ja-JP"/>
        </w:rPr>
      </w:pPr>
    </w:p>
    <w:p w14:paraId="20A6F183" w14:textId="1A245CE4" w:rsidR="00210DC5" w:rsidRDefault="00210DC5" w:rsidP="00210DC5">
      <w:pPr>
        <w:overflowPunct/>
        <w:autoSpaceDE/>
        <w:autoSpaceDN/>
        <w:snapToGrid w:val="0"/>
        <w:spacing w:after="0"/>
        <w:textAlignment w:val="auto"/>
        <w:rPr>
          <w:rFonts w:ascii="Arial" w:hAnsi="Arial" w:cs="Arial"/>
          <w:bCs/>
        </w:rPr>
      </w:pPr>
      <w:r w:rsidRPr="00BF1984">
        <w:rPr>
          <w:rFonts w:ascii="Arial" w:hAnsi="Arial" w:cs="Arial"/>
          <w:b/>
          <w:lang w:eastAsia="ja-JP"/>
        </w:rPr>
        <w:t>RAN2#105</w:t>
      </w:r>
      <w:r>
        <w:rPr>
          <w:rFonts w:ascii="Arial" w:hAnsi="Arial" w:cs="Arial"/>
          <w:b/>
          <w:lang w:eastAsia="ja-JP"/>
        </w:rPr>
        <w:t>bis</w:t>
      </w:r>
      <w:r w:rsidRPr="00BF1984">
        <w:rPr>
          <w:rFonts w:ascii="Arial" w:hAnsi="Arial" w:cs="Arial"/>
          <w:b/>
          <w:lang w:eastAsia="ja-JP"/>
        </w:rPr>
        <w:t>:</w:t>
      </w:r>
      <w:r>
        <w:rPr>
          <w:rFonts w:ascii="Arial" w:hAnsi="Arial" w:cs="Arial"/>
          <w:lang w:eastAsia="ja-JP"/>
        </w:rPr>
        <w:t xml:space="preserve"> </w:t>
      </w:r>
      <w:r w:rsidR="00CF2543">
        <w:rPr>
          <w:rFonts w:ascii="Arial" w:hAnsi="Arial" w:cs="Arial"/>
          <w:bCs/>
        </w:rPr>
        <w:t>210</w:t>
      </w:r>
      <w:r w:rsidRPr="002F2C06">
        <w:rPr>
          <w:rFonts w:ascii="Arial" w:hAnsi="Arial" w:cs="Arial"/>
          <w:bCs/>
        </w:rPr>
        <w:t xml:space="preserve"> </w:t>
      </w:r>
      <w:proofErr w:type="spellStart"/>
      <w:r w:rsidRPr="002F2C06">
        <w:rPr>
          <w:rFonts w:ascii="Arial" w:hAnsi="Arial" w:cs="Arial"/>
          <w:bCs/>
        </w:rPr>
        <w:t>Tdocs</w:t>
      </w:r>
      <w:proofErr w:type="spellEnd"/>
      <w:r w:rsidRPr="002F2C06">
        <w:rPr>
          <w:rFonts w:ascii="Arial" w:hAnsi="Arial" w:cs="Arial"/>
          <w:bCs/>
        </w:rPr>
        <w:t xml:space="preserve">, please see Agenda Item 11.7 in </w:t>
      </w:r>
      <w:hyperlink r:id="rId8" w:history="1">
        <w:proofErr w:type="spellStart"/>
        <w:r w:rsidRPr="002F2C06">
          <w:rPr>
            <w:rStyle w:val="Hyperlink"/>
            <w:rFonts w:ascii="Arial" w:hAnsi="Arial" w:cs="Arial"/>
            <w:bCs/>
          </w:rPr>
          <w:t>Tdoc</w:t>
        </w:r>
        <w:proofErr w:type="spellEnd"/>
        <w:r w:rsidRPr="002F2C06">
          <w:rPr>
            <w:rStyle w:val="Hyperlink"/>
            <w:rFonts w:ascii="Arial" w:hAnsi="Arial" w:cs="Arial"/>
            <w:bCs/>
          </w:rPr>
          <w:t xml:space="preserve"> list</w:t>
        </w:r>
      </w:hyperlink>
      <w:r w:rsidRPr="002F2C06">
        <w:rPr>
          <w:rFonts w:ascii="Arial" w:hAnsi="Arial" w:cs="Arial"/>
          <w:bCs/>
        </w:rPr>
        <w:t xml:space="preserve"> for full list of contributions</w:t>
      </w:r>
    </w:p>
    <w:p w14:paraId="1EBB6CB5" w14:textId="77777777" w:rsidR="00210DC5" w:rsidRDefault="00210DC5" w:rsidP="00210DC5">
      <w:pPr>
        <w:overflowPunct/>
        <w:autoSpaceDE/>
        <w:autoSpaceDN/>
        <w:snapToGrid w:val="0"/>
        <w:spacing w:after="0"/>
        <w:textAlignment w:val="auto"/>
        <w:rPr>
          <w:rFonts w:ascii="Arial" w:hAnsi="Arial" w:cs="Arial"/>
          <w:b/>
          <w:lang w:eastAsia="ja-JP"/>
        </w:rPr>
      </w:pPr>
    </w:p>
    <w:p w14:paraId="1466338B" w14:textId="24EC0432" w:rsidR="00210DC5" w:rsidRPr="00000E02" w:rsidRDefault="00210DC5" w:rsidP="00210DC5">
      <w:pPr>
        <w:overflowPunct/>
        <w:autoSpaceDE/>
        <w:autoSpaceDN/>
        <w:snapToGrid w:val="0"/>
        <w:spacing w:after="0"/>
        <w:textAlignment w:val="auto"/>
        <w:rPr>
          <w:rFonts w:ascii="Arial" w:hAnsi="Arial" w:cs="Arial"/>
          <w:lang w:eastAsia="ja-JP"/>
        </w:rPr>
      </w:pPr>
      <w:r w:rsidRPr="00BF1984">
        <w:rPr>
          <w:rFonts w:ascii="Arial" w:hAnsi="Arial" w:cs="Arial"/>
          <w:b/>
          <w:lang w:eastAsia="ja-JP"/>
        </w:rPr>
        <w:t>RAN2#10</w:t>
      </w:r>
      <w:r>
        <w:rPr>
          <w:rFonts w:ascii="Arial" w:hAnsi="Arial" w:cs="Arial"/>
          <w:b/>
          <w:lang w:eastAsia="ja-JP"/>
        </w:rPr>
        <w:t>6</w:t>
      </w:r>
      <w:r w:rsidRPr="00BF1984">
        <w:rPr>
          <w:rFonts w:ascii="Arial" w:hAnsi="Arial" w:cs="Arial"/>
          <w:b/>
          <w:lang w:eastAsia="ja-JP"/>
        </w:rPr>
        <w:t>:</w:t>
      </w:r>
      <w:r>
        <w:rPr>
          <w:rFonts w:ascii="Arial" w:hAnsi="Arial" w:cs="Arial"/>
          <w:lang w:eastAsia="ja-JP"/>
        </w:rPr>
        <w:t xml:space="preserve"> </w:t>
      </w:r>
      <w:r w:rsidR="00CF2543">
        <w:rPr>
          <w:rFonts w:ascii="Arial" w:hAnsi="Arial" w:cs="Arial"/>
          <w:bCs/>
        </w:rPr>
        <w:t>217</w:t>
      </w:r>
      <w:r w:rsidRPr="002F2C06">
        <w:rPr>
          <w:rFonts w:ascii="Arial" w:hAnsi="Arial" w:cs="Arial"/>
          <w:bCs/>
        </w:rPr>
        <w:t xml:space="preserve"> </w:t>
      </w:r>
      <w:proofErr w:type="spellStart"/>
      <w:r w:rsidRPr="002F2C06">
        <w:rPr>
          <w:rFonts w:ascii="Arial" w:hAnsi="Arial" w:cs="Arial"/>
          <w:bCs/>
        </w:rPr>
        <w:t>Tdocs</w:t>
      </w:r>
      <w:proofErr w:type="spellEnd"/>
      <w:r w:rsidRPr="002F2C06">
        <w:rPr>
          <w:rFonts w:ascii="Arial" w:hAnsi="Arial" w:cs="Arial"/>
          <w:bCs/>
        </w:rPr>
        <w:t xml:space="preserve">, please see Agenda Item 11.7 in </w:t>
      </w:r>
      <w:hyperlink r:id="rId9" w:history="1">
        <w:proofErr w:type="spellStart"/>
        <w:r w:rsidRPr="002F2C06">
          <w:rPr>
            <w:rStyle w:val="Hyperlink"/>
            <w:rFonts w:ascii="Arial" w:hAnsi="Arial" w:cs="Arial"/>
            <w:bCs/>
          </w:rPr>
          <w:t>Tdoc</w:t>
        </w:r>
        <w:proofErr w:type="spellEnd"/>
        <w:r w:rsidRPr="002F2C06">
          <w:rPr>
            <w:rStyle w:val="Hyperlink"/>
            <w:rFonts w:ascii="Arial" w:hAnsi="Arial" w:cs="Arial"/>
            <w:bCs/>
          </w:rPr>
          <w:t xml:space="preserve"> list</w:t>
        </w:r>
      </w:hyperlink>
      <w:r w:rsidRPr="002F2C06">
        <w:rPr>
          <w:rFonts w:ascii="Arial" w:hAnsi="Arial" w:cs="Arial"/>
          <w:bCs/>
        </w:rPr>
        <w:t xml:space="preserve"> for full list of contributions</w:t>
      </w:r>
    </w:p>
    <w:p w14:paraId="3F8BE8E2" w14:textId="77777777" w:rsidR="00210DC5" w:rsidRPr="00000E02" w:rsidRDefault="00210DC5" w:rsidP="00210DC5">
      <w:pPr>
        <w:overflowPunct/>
        <w:autoSpaceDE/>
        <w:autoSpaceDN/>
        <w:snapToGrid w:val="0"/>
        <w:spacing w:after="0"/>
        <w:textAlignment w:val="auto"/>
        <w:rPr>
          <w:rFonts w:ascii="Arial" w:hAnsi="Arial" w:cs="Arial"/>
          <w:lang w:eastAsia="ja-JP"/>
        </w:rPr>
      </w:pPr>
    </w:p>
    <w:p w14:paraId="75720C13" w14:textId="69D28E80" w:rsidR="00210DC5" w:rsidRPr="00524966" w:rsidRDefault="00210DC5" w:rsidP="00210DC5">
      <w:pPr>
        <w:overflowPunct/>
        <w:autoSpaceDE/>
        <w:autoSpaceDN/>
        <w:snapToGrid w:val="0"/>
        <w:spacing w:after="0"/>
        <w:textAlignment w:val="auto"/>
        <w:rPr>
          <w:rFonts w:ascii="Arial" w:hAnsi="Arial" w:cs="Arial"/>
          <w:lang w:eastAsia="ja-JP"/>
        </w:rPr>
      </w:pPr>
      <w:r w:rsidRPr="00524966">
        <w:rPr>
          <w:rFonts w:ascii="Arial" w:hAnsi="Arial" w:cs="Arial"/>
          <w:b/>
          <w:lang w:eastAsia="ja-JP"/>
        </w:rPr>
        <w:t>RAN3#103</w:t>
      </w:r>
      <w:r w:rsidR="0044153B" w:rsidRPr="00524966">
        <w:rPr>
          <w:rFonts w:ascii="Arial" w:hAnsi="Arial" w:cs="Arial"/>
          <w:b/>
          <w:lang w:eastAsia="ja-JP"/>
        </w:rPr>
        <w:t>bis</w:t>
      </w:r>
      <w:r w:rsidRPr="00524966">
        <w:rPr>
          <w:rFonts w:ascii="Arial" w:hAnsi="Arial" w:cs="Arial"/>
          <w:b/>
          <w:lang w:eastAsia="ja-JP"/>
        </w:rPr>
        <w:t>:</w:t>
      </w:r>
      <w:r w:rsidRPr="00524966">
        <w:rPr>
          <w:rFonts w:ascii="Arial" w:hAnsi="Arial" w:cs="Arial"/>
          <w:lang w:eastAsia="ja-JP"/>
        </w:rPr>
        <w:t xml:space="preserve"> </w:t>
      </w:r>
      <w:r w:rsidR="00524966" w:rsidRPr="00524966">
        <w:rPr>
          <w:rFonts w:ascii="Arial" w:hAnsi="Arial" w:cs="Arial"/>
          <w:lang w:eastAsia="ja-JP"/>
        </w:rPr>
        <w:t>50</w:t>
      </w:r>
      <w:r w:rsidRPr="00524966">
        <w:rPr>
          <w:rFonts w:ascii="Arial" w:hAnsi="Arial" w:cs="Arial"/>
          <w:lang w:eastAsia="ja-JP"/>
        </w:rPr>
        <w:t xml:space="preserve"> </w:t>
      </w:r>
      <w:proofErr w:type="spellStart"/>
      <w:r w:rsidRPr="00524966">
        <w:rPr>
          <w:rFonts w:ascii="Arial" w:hAnsi="Arial" w:cs="Arial"/>
          <w:lang w:eastAsia="ja-JP"/>
        </w:rPr>
        <w:t>Tdocs</w:t>
      </w:r>
      <w:proofErr w:type="spellEnd"/>
      <w:r w:rsidRPr="00524966">
        <w:rPr>
          <w:rFonts w:ascii="Arial" w:hAnsi="Arial" w:cs="Arial"/>
          <w:lang w:eastAsia="ja-JP"/>
        </w:rPr>
        <w:t xml:space="preserve">, please see Agenda Item </w:t>
      </w:r>
      <w:r w:rsidR="009A6B14" w:rsidRPr="00524966">
        <w:rPr>
          <w:rFonts w:ascii="Arial" w:hAnsi="Arial" w:cs="Arial"/>
          <w:lang w:eastAsia="ja-JP"/>
        </w:rPr>
        <w:t>17</w:t>
      </w:r>
      <w:r w:rsidRPr="00524966">
        <w:rPr>
          <w:rFonts w:ascii="Arial" w:hAnsi="Arial" w:cs="Arial"/>
          <w:lang w:eastAsia="ja-JP"/>
        </w:rPr>
        <w:t xml:space="preserve"> in </w:t>
      </w:r>
      <w:hyperlink r:id="rId10" w:history="1">
        <w:proofErr w:type="spellStart"/>
        <w:r w:rsidRPr="00524966">
          <w:rPr>
            <w:rStyle w:val="Hyperlink"/>
            <w:rFonts w:ascii="Arial" w:hAnsi="Arial" w:cs="Arial"/>
            <w:lang w:eastAsia="ja-JP"/>
          </w:rPr>
          <w:t>Tdoc</w:t>
        </w:r>
        <w:proofErr w:type="spellEnd"/>
        <w:r w:rsidRPr="00524966">
          <w:rPr>
            <w:rStyle w:val="Hyperlink"/>
            <w:rFonts w:ascii="Arial" w:hAnsi="Arial" w:cs="Arial"/>
            <w:lang w:eastAsia="ja-JP"/>
          </w:rPr>
          <w:t xml:space="preserve"> list</w:t>
        </w:r>
      </w:hyperlink>
      <w:r w:rsidRPr="00524966">
        <w:rPr>
          <w:rFonts w:ascii="Arial" w:hAnsi="Arial" w:cs="Arial"/>
          <w:lang w:eastAsia="ja-JP"/>
        </w:rPr>
        <w:t xml:space="preserve"> for full list of contributions</w:t>
      </w:r>
    </w:p>
    <w:p w14:paraId="592BA062" w14:textId="79B4A444" w:rsidR="0044153B" w:rsidRPr="00524966" w:rsidRDefault="0044153B" w:rsidP="00210DC5">
      <w:pPr>
        <w:overflowPunct/>
        <w:autoSpaceDE/>
        <w:autoSpaceDN/>
        <w:snapToGrid w:val="0"/>
        <w:spacing w:after="0"/>
        <w:textAlignment w:val="auto"/>
        <w:rPr>
          <w:rFonts w:ascii="Arial" w:hAnsi="Arial" w:cs="Arial"/>
          <w:lang w:eastAsia="ja-JP"/>
        </w:rPr>
      </w:pPr>
    </w:p>
    <w:p w14:paraId="220ECEA6" w14:textId="4E6764C8" w:rsidR="0044153B" w:rsidRPr="003E3A1A" w:rsidRDefault="0044153B" w:rsidP="00210DC5">
      <w:pPr>
        <w:overflowPunct/>
        <w:autoSpaceDE/>
        <w:autoSpaceDN/>
        <w:snapToGrid w:val="0"/>
        <w:spacing w:after="0"/>
        <w:textAlignment w:val="auto"/>
        <w:rPr>
          <w:rFonts w:ascii="Arial" w:hAnsi="Arial" w:cs="Arial"/>
          <w:lang w:eastAsia="ja-JP"/>
        </w:rPr>
      </w:pPr>
      <w:r w:rsidRPr="00524966">
        <w:rPr>
          <w:rFonts w:ascii="Arial" w:hAnsi="Arial" w:cs="Arial"/>
          <w:b/>
          <w:lang w:eastAsia="ja-JP"/>
        </w:rPr>
        <w:t>RAN3#104:</w:t>
      </w:r>
      <w:r w:rsidRPr="00524966">
        <w:rPr>
          <w:rFonts w:ascii="Arial" w:hAnsi="Arial" w:cs="Arial"/>
          <w:lang w:eastAsia="ja-JP"/>
        </w:rPr>
        <w:t xml:space="preserve"> </w:t>
      </w:r>
      <w:r w:rsidR="00524966" w:rsidRPr="00524966">
        <w:rPr>
          <w:rFonts w:ascii="Arial" w:hAnsi="Arial" w:cs="Arial"/>
          <w:lang w:eastAsia="ja-JP"/>
        </w:rPr>
        <w:t>89</w:t>
      </w:r>
      <w:r w:rsidRPr="00524966">
        <w:rPr>
          <w:rFonts w:ascii="Arial" w:hAnsi="Arial" w:cs="Arial"/>
          <w:lang w:eastAsia="ja-JP"/>
        </w:rPr>
        <w:t xml:space="preserve"> </w:t>
      </w:r>
      <w:proofErr w:type="spellStart"/>
      <w:r w:rsidRPr="00524966">
        <w:rPr>
          <w:rFonts w:ascii="Arial" w:hAnsi="Arial" w:cs="Arial"/>
          <w:lang w:eastAsia="ja-JP"/>
        </w:rPr>
        <w:t>Tdocs</w:t>
      </w:r>
      <w:proofErr w:type="spellEnd"/>
      <w:r w:rsidRPr="00524966">
        <w:rPr>
          <w:rFonts w:ascii="Arial" w:hAnsi="Arial" w:cs="Arial"/>
          <w:lang w:eastAsia="ja-JP"/>
        </w:rPr>
        <w:t xml:space="preserve">, please see Agenda Item </w:t>
      </w:r>
      <w:r w:rsidR="009A6B14" w:rsidRPr="00524966">
        <w:rPr>
          <w:rFonts w:ascii="Arial" w:hAnsi="Arial" w:cs="Arial"/>
          <w:lang w:eastAsia="ja-JP"/>
        </w:rPr>
        <w:t>17</w:t>
      </w:r>
      <w:r w:rsidRPr="00524966">
        <w:rPr>
          <w:rFonts w:ascii="Arial" w:hAnsi="Arial" w:cs="Arial"/>
          <w:lang w:eastAsia="ja-JP"/>
        </w:rPr>
        <w:t xml:space="preserve"> in </w:t>
      </w:r>
      <w:hyperlink r:id="rId11" w:history="1">
        <w:proofErr w:type="spellStart"/>
        <w:r w:rsidRPr="00524966">
          <w:rPr>
            <w:rStyle w:val="Hyperlink"/>
            <w:rFonts w:ascii="Arial" w:hAnsi="Arial" w:cs="Arial"/>
            <w:lang w:eastAsia="ja-JP"/>
          </w:rPr>
          <w:t>Tdoc</w:t>
        </w:r>
        <w:proofErr w:type="spellEnd"/>
        <w:r w:rsidRPr="00524966">
          <w:rPr>
            <w:rStyle w:val="Hyperlink"/>
            <w:rFonts w:ascii="Arial" w:hAnsi="Arial" w:cs="Arial"/>
            <w:lang w:eastAsia="ja-JP"/>
          </w:rPr>
          <w:t xml:space="preserve"> list</w:t>
        </w:r>
      </w:hyperlink>
      <w:r w:rsidRPr="00524966">
        <w:rPr>
          <w:rFonts w:ascii="Arial" w:hAnsi="Arial" w:cs="Arial"/>
          <w:lang w:eastAsia="ja-JP"/>
        </w:rPr>
        <w:t xml:space="preserve"> for full list of contributions</w:t>
      </w:r>
    </w:p>
    <w:p w14:paraId="3A59EFAC" w14:textId="77777777" w:rsidR="003E3A1A" w:rsidRDefault="003E3A1A" w:rsidP="003E3A1A">
      <w:pPr>
        <w:overflowPunct/>
        <w:autoSpaceDE/>
        <w:autoSpaceDN/>
        <w:snapToGrid w:val="0"/>
        <w:spacing w:after="0"/>
        <w:textAlignment w:val="auto"/>
        <w:rPr>
          <w:rFonts w:ascii="Arial" w:hAnsi="Arial" w:cs="Arial"/>
          <w:b/>
          <w:bCs/>
          <w:lang w:eastAsia="ja-JP"/>
        </w:rPr>
      </w:pPr>
    </w:p>
    <w:sectPr w:rsidR="003E3A1A" w:rsidSect="006C090F">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B78C99" w14:textId="77777777" w:rsidR="009D1023" w:rsidRDefault="009D1023">
      <w:r>
        <w:separator/>
      </w:r>
    </w:p>
  </w:endnote>
  <w:endnote w:type="continuationSeparator" w:id="0">
    <w:p w14:paraId="2FA5CF4D" w14:textId="77777777" w:rsidR="009D1023" w:rsidRDefault="009D1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287" w:usb1="09060000" w:usb2="00000010" w:usb3="00000000" w:csb0="0008009F" w:csb1="00000000"/>
  </w:font>
  <w:font w:name="Yu Mincho">
    <w:altName w:val="游明朝"/>
    <w:charset w:val="80"/>
    <w:family w:val="roman"/>
    <w:pitch w:val="variable"/>
    <w:sig w:usb0="00000287" w:usb1="2AC7FCFF" w:usb2="00000012" w:usb3="00000000" w:csb0="0002009F" w:csb1="00000000"/>
  </w:font>
  <w:font w:name="DengXian Light">
    <w:charset w:val="86"/>
    <w:family w:val="auto"/>
    <w:pitch w:val="variable"/>
    <w:sig w:usb0="A00002BF" w:usb1="38CF7CFA" w:usb2="00000016" w:usb3="00000000" w:csb0="0004000F" w:csb1="00000000"/>
  </w:font>
  <w:font w:name="Yu Gothic Light">
    <w:altName w:val="游ゴシック Light"/>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00000287"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14BF99"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C35AA7" w14:textId="77777777" w:rsidR="009D1023" w:rsidRDefault="009D1023">
      <w:r>
        <w:separator/>
      </w:r>
    </w:p>
  </w:footnote>
  <w:footnote w:type="continuationSeparator" w:id="0">
    <w:p w14:paraId="2E35940E" w14:textId="77777777" w:rsidR="009D1023" w:rsidRDefault="009D10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E4AAF"/>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E4761"/>
    <w:multiLevelType w:val="hybridMultilevel"/>
    <w:tmpl w:val="4F4432AA"/>
    <w:lvl w:ilvl="0" w:tplc="17043D5A">
      <w:start w:val="1"/>
      <w:numFmt w:val="bullet"/>
      <w:lvlText w:val=""/>
      <w:lvlJc w:val="left"/>
      <w:pPr>
        <w:tabs>
          <w:tab w:val="num" w:pos="720"/>
        </w:tabs>
        <w:ind w:left="720" w:hanging="360"/>
      </w:pPr>
      <w:rPr>
        <w:rFonts w:ascii="Symbol" w:hAnsi="Symbol" w:hint="default"/>
      </w:rPr>
    </w:lvl>
    <w:lvl w:ilvl="1" w:tplc="F68A99CC">
      <w:start w:val="62"/>
      <w:numFmt w:val="bullet"/>
      <w:lvlText w:val="•"/>
      <w:lvlJc w:val="left"/>
      <w:pPr>
        <w:tabs>
          <w:tab w:val="num" w:pos="1440"/>
        </w:tabs>
        <w:ind w:left="1440" w:hanging="360"/>
      </w:pPr>
      <w:rPr>
        <w:rFonts w:ascii="Arial" w:hAnsi="Arial" w:hint="default"/>
      </w:rPr>
    </w:lvl>
    <w:lvl w:ilvl="2" w:tplc="D4F6915E">
      <w:start w:val="62"/>
      <w:numFmt w:val="bullet"/>
      <w:lvlText w:val="•"/>
      <w:lvlJc w:val="left"/>
      <w:pPr>
        <w:tabs>
          <w:tab w:val="num" w:pos="2160"/>
        </w:tabs>
        <w:ind w:left="2160" w:hanging="360"/>
      </w:pPr>
      <w:rPr>
        <w:rFonts w:ascii="Arial" w:hAnsi="Arial" w:hint="default"/>
      </w:rPr>
    </w:lvl>
    <w:lvl w:ilvl="3" w:tplc="5E16E2BE" w:tentative="1">
      <w:start w:val="1"/>
      <w:numFmt w:val="bullet"/>
      <w:lvlText w:val=""/>
      <w:lvlJc w:val="left"/>
      <w:pPr>
        <w:tabs>
          <w:tab w:val="num" w:pos="2880"/>
        </w:tabs>
        <w:ind w:left="2880" w:hanging="360"/>
      </w:pPr>
      <w:rPr>
        <w:rFonts w:ascii="Symbol" w:hAnsi="Symbol" w:hint="default"/>
      </w:rPr>
    </w:lvl>
    <w:lvl w:ilvl="4" w:tplc="1F321DFE" w:tentative="1">
      <w:start w:val="1"/>
      <w:numFmt w:val="bullet"/>
      <w:lvlText w:val=""/>
      <w:lvlJc w:val="left"/>
      <w:pPr>
        <w:tabs>
          <w:tab w:val="num" w:pos="3600"/>
        </w:tabs>
        <w:ind w:left="3600" w:hanging="360"/>
      </w:pPr>
      <w:rPr>
        <w:rFonts w:ascii="Symbol" w:hAnsi="Symbol" w:hint="default"/>
      </w:rPr>
    </w:lvl>
    <w:lvl w:ilvl="5" w:tplc="F202E5A4" w:tentative="1">
      <w:start w:val="1"/>
      <w:numFmt w:val="bullet"/>
      <w:lvlText w:val=""/>
      <w:lvlJc w:val="left"/>
      <w:pPr>
        <w:tabs>
          <w:tab w:val="num" w:pos="4320"/>
        </w:tabs>
        <w:ind w:left="4320" w:hanging="360"/>
      </w:pPr>
      <w:rPr>
        <w:rFonts w:ascii="Symbol" w:hAnsi="Symbol" w:hint="default"/>
      </w:rPr>
    </w:lvl>
    <w:lvl w:ilvl="6" w:tplc="7BC6EA98" w:tentative="1">
      <w:start w:val="1"/>
      <w:numFmt w:val="bullet"/>
      <w:lvlText w:val=""/>
      <w:lvlJc w:val="left"/>
      <w:pPr>
        <w:tabs>
          <w:tab w:val="num" w:pos="5040"/>
        </w:tabs>
        <w:ind w:left="5040" w:hanging="360"/>
      </w:pPr>
      <w:rPr>
        <w:rFonts w:ascii="Symbol" w:hAnsi="Symbol" w:hint="default"/>
      </w:rPr>
    </w:lvl>
    <w:lvl w:ilvl="7" w:tplc="4C2C82EA" w:tentative="1">
      <w:start w:val="1"/>
      <w:numFmt w:val="bullet"/>
      <w:lvlText w:val=""/>
      <w:lvlJc w:val="left"/>
      <w:pPr>
        <w:tabs>
          <w:tab w:val="num" w:pos="5760"/>
        </w:tabs>
        <w:ind w:left="5760" w:hanging="360"/>
      </w:pPr>
      <w:rPr>
        <w:rFonts w:ascii="Symbol" w:hAnsi="Symbol" w:hint="default"/>
      </w:rPr>
    </w:lvl>
    <w:lvl w:ilvl="8" w:tplc="E5DCB5F6"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EEF2BC1"/>
    <w:multiLevelType w:val="hybridMultilevel"/>
    <w:tmpl w:val="A9BE6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B415506"/>
    <w:multiLevelType w:val="hybridMultilevel"/>
    <w:tmpl w:val="1D6AF64E"/>
    <w:lvl w:ilvl="0" w:tplc="D62E3E00">
      <w:start w:val="1"/>
      <w:numFmt w:val="bullet"/>
      <w:lvlText w:val=""/>
      <w:lvlJc w:val="left"/>
      <w:pPr>
        <w:tabs>
          <w:tab w:val="num" w:pos="720"/>
        </w:tabs>
        <w:ind w:left="720" w:hanging="360"/>
      </w:pPr>
      <w:rPr>
        <w:rFonts w:ascii="Symbol" w:hAnsi="Symbol" w:hint="default"/>
      </w:rPr>
    </w:lvl>
    <w:lvl w:ilvl="1" w:tplc="0A500FA6">
      <w:start w:val="62"/>
      <w:numFmt w:val="bullet"/>
      <w:lvlText w:val="•"/>
      <w:lvlJc w:val="left"/>
      <w:pPr>
        <w:tabs>
          <w:tab w:val="num" w:pos="1440"/>
        </w:tabs>
        <w:ind w:left="1440" w:hanging="360"/>
      </w:pPr>
      <w:rPr>
        <w:rFonts w:ascii="Arial" w:hAnsi="Arial" w:hint="default"/>
      </w:rPr>
    </w:lvl>
    <w:lvl w:ilvl="2" w:tplc="CB3A15E2" w:tentative="1">
      <w:start w:val="1"/>
      <w:numFmt w:val="bullet"/>
      <w:lvlText w:val=""/>
      <w:lvlJc w:val="left"/>
      <w:pPr>
        <w:tabs>
          <w:tab w:val="num" w:pos="2160"/>
        </w:tabs>
        <w:ind w:left="2160" w:hanging="360"/>
      </w:pPr>
      <w:rPr>
        <w:rFonts w:ascii="Symbol" w:hAnsi="Symbol" w:hint="default"/>
      </w:rPr>
    </w:lvl>
    <w:lvl w:ilvl="3" w:tplc="F59600CC" w:tentative="1">
      <w:start w:val="1"/>
      <w:numFmt w:val="bullet"/>
      <w:lvlText w:val=""/>
      <w:lvlJc w:val="left"/>
      <w:pPr>
        <w:tabs>
          <w:tab w:val="num" w:pos="2880"/>
        </w:tabs>
        <w:ind w:left="2880" w:hanging="360"/>
      </w:pPr>
      <w:rPr>
        <w:rFonts w:ascii="Symbol" w:hAnsi="Symbol" w:hint="default"/>
      </w:rPr>
    </w:lvl>
    <w:lvl w:ilvl="4" w:tplc="0D8AC686" w:tentative="1">
      <w:start w:val="1"/>
      <w:numFmt w:val="bullet"/>
      <w:lvlText w:val=""/>
      <w:lvlJc w:val="left"/>
      <w:pPr>
        <w:tabs>
          <w:tab w:val="num" w:pos="3600"/>
        </w:tabs>
        <w:ind w:left="3600" w:hanging="360"/>
      </w:pPr>
      <w:rPr>
        <w:rFonts w:ascii="Symbol" w:hAnsi="Symbol" w:hint="default"/>
      </w:rPr>
    </w:lvl>
    <w:lvl w:ilvl="5" w:tplc="BB506CC2" w:tentative="1">
      <w:start w:val="1"/>
      <w:numFmt w:val="bullet"/>
      <w:lvlText w:val=""/>
      <w:lvlJc w:val="left"/>
      <w:pPr>
        <w:tabs>
          <w:tab w:val="num" w:pos="4320"/>
        </w:tabs>
        <w:ind w:left="4320" w:hanging="360"/>
      </w:pPr>
      <w:rPr>
        <w:rFonts w:ascii="Symbol" w:hAnsi="Symbol" w:hint="default"/>
      </w:rPr>
    </w:lvl>
    <w:lvl w:ilvl="6" w:tplc="C9463648" w:tentative="1">
      <w:start w:val="1"/>
      <w:numFmt w:val="bullet"/>
      <w:lvlText w:val=""/>
      <w:lvlJc w:val="left"/>
      <w:pPr>
        <w:tabs>
          <w:tab w:val="num" w:pos="5040"/>
        </w:tabs>
        <w:ind w:left="5040" w:hanging="360"/>
      </w:pPr>
      <w:rPr>
        <w:rFonts w:ascii="Symbol" w:hAnsi="Symbol" w:hint="default"/>
      </w:rPr>
    </w:lvl>
    <w:lvl w:ilvl="7" w:tplc="CCD6B5E0" w:tentative="1">
      <w:start w:val="1"/>
      <w:numFmt w:val="bullet"/>
      <w:lvlText w:val=""/>
      <w:lvlJc w:val="left"/>
      <w:pPr>
        <w:tabs>
          <w:tab w:val="num" w:pos="5760"/>
        </w:tabs>
        <w:ind w:left="5760" w:hanging="360"/>
      </w:pPr>
      <w:rPr>
        <w:rFonts w:ascii="Symbol" w:hAnsi="Symbol" w:hint="default"/>
      </w:rPr>
    </w:lvl>
    <w:lvl w:ilvl="8" w:tplc="05C836DA"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38B3302"/>
    <w:multiLevelType w:val="hybridMultilevel"/>
    <w:tmpl w:val="FF38AB2E"/>
    <w:lvl w:ilvl="0" w:tplc="831C4318">
      <w:start w:val="1"/>
      <w:numFmt w:val="bullet"/>
      <w:lvlText w:val=""/>
      <w:lvlJc w:val="left"/>
      <w:pPr>
        <w:tabs>
          <w:tab w:val="num" w:pos="720"/>
        </w:tabs>
        <w:ind w:left="720" w:hanging="360"/>
      </w:pPr>
      <w:rPr>
        <w:rFonts w:ascii="Symbol" w:hAnsi="Symbol" w:hint="default"/>
      </w:rPr>
    </w:lvl>
    <w:lvl w:ilvl="1" w:tplc="4FF260CA">
      <w:start w:val="62"/>
      <w:numFmt w:val="bullet"/>
      <w:lvlText w:val="•"/>
      <w:lvlJc w:val="left"/>
      <w:pPr>
        <w:tabs>
          <w:tab w:val="num" w:pos="1440"/>
        </w:tabs>
        <w:ind w:left="1440" w:hanging="360"/>
      </w:pPr>
      <w:rPr>
        <w:rFonts w:ascii="Arial" w:hAnsi="Arial" w:hint="default"/>
      </w:rPr>
    </w:lvl>
    <w:lvl w:ilvl="2" w:tplc="78BE8CD4" w:tentative="1">
      <w:start w:val="1"/>
      <w:numFmt w:val="bullet"/>
      <w:lvlText w:val=""/>
      <w:lvlJc w:val="left"/>
      <w:pPr>
        <w:tabs>
          <w:tab w:val="num" w:pos="2160"/>
        </w:tabs>
        <w:ind w:left="2160" w:hanging="360"/>
      </w:pPr>
      <w:rPr>
        <w:rFonts w:ascii="Symbol" w:hAnsi="Symbol" w:hint="default"/>
      </w:rPr>
    </w:lvl>
    <w:lvl w:ilvl="3" w:tplc="45C4D996" w:tentative="1">
      <w:start w:val="1"/>
      <w:numFmt w:val="bullet"/>
      <w:lvlText w:val=""/>
      <w:lvlJc w:val="left"/>
      <w:pPr>
        <w:tabs>
          <w:tab w:val="num" w:pos="2880"/>
        </w:tabs>
        <w:ind w:left="2880" w:hanging="360"/>
      </w:pPr>
      <w:rPr>
        <w:rFonts w:ascii="Symbol" w:hAnsi="Symbol" w:hint="default"/>
      </w:rPr>
    </w:lvl>
    <w:lvl w:ilvl="4" w:tplc="E0B07CB2" w:tentative="1">
      <w:start w:val="1"/>
      <w:numFmt w:val="bullet"/>
      <w:lvlText w:val=""/>
      <w:lvlJc w:val="left"/>
      <w:pPr>
        <w:tabs>
          <w:tab w:val="num" w:pos="3600"/>
        </w:tabs>
        <w:ind w:left="3600" w:hanging="360"/>
      </w:pPr>
      <w:rPr>
        <w:rFonts w:ascii="Symbol" w:hAnsi="Symbol" w:hint="default"/>
      </w:rPr>
    </w:lvl>
    <w:lvl w:ilvl="5" w:tplc="4D04EDF6" w:tentative="1">
      <w:start w:val="1"/>
      <w:numFmt w:val="bullet"/>
      <w:lvlText w:val=""/>
      <w:lvlJc w:val="left"/>
      <w:pPr>
        <w:tabs>
          <w:tab w:val="num" w:pos="4320"/>
        </w:tabs>
        <w:ind w:left="4320" w:hanging="360"/>
      </w:pPr>
      <w:rPr>
        <w:rFonts w:ascii="Symbol" w:hAnsi="Symbol" w:hint="default"/>
      </w:rPr>
    </w:lvl>
    <w:lvl w:ilvl="6" w:tplc="81EA70D4" w:tentative="1">
      <w:start w:val="1"/>
      <w:numFmt w:val="bullet"/>
      <w:lvlText w:val=""/>
      <w:lvlJc w:val="left"/>
      <w:pPr>
        <w:tabs>
          <w:tab w:val="num" w:pos="5040"/>
        </w:tabs>
        <w:ind w:left="5040" w:hanging="360"/>
      </w:pPr>
      <w:rPr>
        <w:rFonts w:ascii="Symbol" w:hAnsi="Symbol" w:hint="default"/>
      </w:rPr>
    </w:lvl>
    <w:lvl w:ilvl="7" w:tplc="056081A2" w:tentative="1">
      <w:start w:val="1"/>
      <w:numFmt w:val="bullet"/>
      <w:lvlText w:val=""/>
      <w:lvlJc w:val="left"/>
      <w:pPr>
        <w:tabs>
          <w:tab w:val="num" w:pos="5760"/>
        </w:tabs>
        <w:ind w:left="5760" w:hanging="360"/>
      </w:pPr>
      <w:rPr>
        <w:rFonts w:ascii="Symbol" w:hAnsi="Symbol" w:hint="default"/>
      </w:rPr>
    </w:lvl>
    <w:lvl w:ilvl="8" w:tplc="BC488C78"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5BC68A6"/>
    <w:multiLevelType w:val="hybridMultilevel"/>
    <w:tmpl w:val="0CB831B2"/>
    <w:lvl w:ilvl="0" w:tplc="D28A8E9A">
      <w:start w:val="1"/>
      <w:numFmt w:val="bullet"/>
      <w:lvlText w:val=""/>
      <w:lvlJc w:val="left"/>
      <w:pPr>
        <w:tabs>
          <w:tab w:val="num" w:pos="720"/>
        </w:tabs>
        <w:ind w:left="720" w:hanging="360"/>
      </w:pPr>
      <w:rPr>
        <w:rFonts w:ascii="Symbol" w:hAnsi="Symbol" w:hint="default"/>
      </w:rPr>
    </w:lvl>
    <w:lvl w:ilvl="1" w:tplc="263AF8D2">
      <w:start w:val="62"/>
      <w:numFmt w:val="bullet"/>
      <w:lvlText w:val="•"/>
      <w:lvlJc w:val="left"/>
      <w:pPr>
        <w:tabs>
          <w:tab w:val="num" w:pos="1440"/>
        </w:tabs>
        <w:ind w:left="1440" w:hanging="360"/>
      </w:pPr>
      <w:rPr>
        <w:rFonts w:ascii="Arial" w:hAnsi="Arial" w:hint="default"/>
      </w:rPr>
    </w:lvl>
    <w:lvl w:ilvl="2" w:tplc="1AC8F2E8" w:tentative="1">
      <w:start w:val="1"/>
      <w:numFmt w:val="bullet"/>
      <w:lvlText w:val=""/>
      <w:lvlJc w:val="left"/>
      <w:pPr>
        <w:tabs>
          <w:tab w:val="num" w:pos="2160"/>
        </w:tabs>
        <w:ind w:left="2160" w:hanging="360"/>
      </w:pPr>
      <w:rPr>
        <w:rFonts w:ascii="Symbol" w:hAnsi="Symbol" w:hint="default"/>
      </w:rPr>
    </w:lvl>
    <w:lvl w:ilvl="3" w:tplc="7916BE32" w:tentative="1">
      <w:start w:val="1"/>
      <w:numFmt w:val="bullet"/>
      <w:lvlText w:val=""/>
      <w:lvlJc w:val="left"/>
      <w:pPr>
        <w:tabs>
          <w:tab w:val="num" w:pos="2880"/>
        </w:tabs>
        <w:ind w:left="2880" w:hanging="360"/>
      </w:pPr>
      <w:rPr>
        <w:rFonts w:ascii="Symbol" w:hAnsi="Symbol" w:hint="default"/>
      </w:rPr>
    </w:lvl>
    <w:lvl w:ilvl="4" w:tplc="30B86BF2" w:tentative="1">
      <w:start w:val="1"/>
      <w:numFmt w:val="bullet"/>
      <w:lvlText w:val=""/>
      <w:lvlJc w:val="left"/>
      <w:pPr>
        <w:tabs>
          <w:tab w:val="num" w:pos="3600"/>
        </w:tabs>
        <w:ind w:left="3600" w:hanging="360"/>
      </w:pPr>
      <w:rPr>
        <w:rFonts w:ascii="Symbol" w:hAnsi="Symbol" w:hint="default"/>
      </w:rPr>
    </w:lvl>
    <w:lvl w:ilvl="5" w:tplc="832CBAC6" w:tentative="1">
      <w:start w:val="1"/>
      <w:numFmt w:val="bullet"/>
      <w:lvlText w:val=""/>
      <w:lvlJc w:val="left"/>
      <w:pPr>
        <w:tabs>
          <w:tab w:val="num" w:pos="4320"/>
        </w:tabs>
        <w:ind w:left="4320" w:hanging="360"/>
      </w:pPr>
      <w:rPr>
        <w:rFonts w:ascii="Symbol" w:hAnsi="Symbol" w:hint="default"/>
      </w:rPr>
    </w:lvl>
    <w:lvl w:ilvl="6" w:tplc="EDF6AB4C" w:tentative="1">
      <w:start w:val="1"/>
      <w:numFmt w:val="bullet"/>
      <w:lvlText w:val=""/>
      <w:lvlJc w:val="left"/>
      <w:pPr>
        <w:tabs>
          <w:tab w:val="num" w:pos="5040"/>
        </w:tabs>
        <w:ind w:left="5040" w:hanging="360"/>
      </w:pPr>
      <w:rPr>
        <w:rFonts w:ascii="Symbol" w:hAnsi="Symbol" w:hint="default"/>
      </w:rPr>
    </w:lvl>
    <w:lvl w:ilvl="7" w:tplc="1A966410" w:tentative="1">
      <w:start w:val="1"/>
      <w:numFmt w:val="bullet"/>
      <w:lvlText w:val=""/>
      <w:lvlJc w:val="left"/>
      <w:pPr>
        <w:tabs>
          <w:tab w:val="num" w:pos="5760"/>
        </w:tabs>
        <w:ind w:left="5760" w:hanging="360"/>
      </w:pPr>
      <w:rPr>
        <w:rFonts w:ascii="Symbol" w:hAnsi="Symbol" w:hint="default"/>
      </w:rPr>
    </w:lvl>
    <w:lvl w:ilvl="8" w:tplc="1F882D0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1"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C67A39"/>
    <w:multiLevelType w:val="hybridMultilevel"/>
    <w:tmpl w:val="BCC0BE60"/>
    <w:lvl w:ilvl="0" w:tplc="A134BF92">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46B0DD1"/>
    <w:multiLevelType w:val="hybridMultilevel"/>
    <w:tmpl w:val="14D0C7CA"/>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7A51FC2"/>
    <w:multiLevelType w:val="hybridMultilevel"/>
    <w:tmpl w:val="24C29364"/>
    <w:lvl w:ilvl="0" w:tplc="FFFFFFFF">
      <w:start w:val="1"/>
      <w:numFmt w:val="bullet"/>
      <w:lvlText w:val=""/>
      <w:lvlJc w:val="left"/>
      <w:pPr>
        <w:ind w:left="720" w:hanging="360"/>
      </w:pPr>
      <w:rPr>
        <w:rFonts w:ascii="Symbol" w:hAnsi="Symbol" w:hint="default"/>
      </w:rPr>
    </w:lvl>
    <w:lvl w:ilvl="1" w:tplc="FE4AEA1C">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A966A59"/>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B0200C5"/>
    <w:multiLevelType w:val="hybridMultilevel"/>
    <w:tmpl w:val="6ADC0098"/>
    <w:lvl w:ilvl="0" w:tplc="32D0CFE8">
      <w:start w:val="1"/>
      <w:numFmt w:val="bullet"/>
      <w:lvlText w:val=""/>
      <w:lvlJc w:val="left"/>
      <w:pPr>
        <w:tabs>
          <w:tab w:val="num" w:pos="720"/>
        </w:tabs>
        <w:ind w:left="720" w:hanging="360"/>
      </w:pPr>
      <w:rPr>
        <w:rFonts w:ascii="Symbol" w:hAnsi="Symbol" w:hint="default"/>
      </w:rPr>
    </w:lvl>
    <w:lvl w:ilvl="1" w:tplc="6BBC63B4">
      <w:start w:val="62"/>
      <w:numFmt w:val="bullet"/>
      <w:lvlText w:val="•"/>
      <w:lvlJc w:val="left"/>
      <w:pPr>
        <w:tabs>
          <w:tab w:val="num" w:pos="1440"/>
        </w:tabs>
        <w:ind w:left="1440" w:hanging="360"/>
      </w:pPr>
      <w:rPr>
        <w:rFonts w:ascii="Arial" w:hAnsi="Arial" w:hint="default"/>
      </w:rPr>
    </w:lvl>
    <w:lvl w:ilvl="2" w:tplc="8C6ECF36" w:tentative="1">
      <w:start w:val="1"/>
      <w:numFmt w:val="bullet"/>
      <w:lvlText w:val=""/>
      <w:lvlJc w:val="left"/>
      <w:pPr>
        <w:tabs>
          <w:tab w:val="num" w:pos="2160"/>
        </w:tabs>
        <w:ind w:left="2160" w:hanging="360"/>
      </w:pPr>
      <w:rPr>
        <w:rFonts w:ascii="Symbol" w:hAnsi="Symbol" w:hint="default"/>
      </w:rPr>
    </w:lvl>
    <w:lvl w:ilvl="3" w:tplc="C2B89D54" w:tentative="1">
      <w:start w:val="1"/>
      <w:numFmt w:val="bullet"/>
      <w:lvlText w:val=""/>
      <w:lvlJc w:val="left"/>
      <w:pPr>
        <w:tabs>
          <w:tab w:val="num" w:pos="2880"/>
        </w:tabs>
        <w:ind w:left="2880" w:hanging="360"/>
      </w:pPr>
      <w:rPr>
        <w:rFonts w:ascii="Symbol" w:hAnsi="Symbol" w:hint="default"/>
      </w:rPr>
    </w:lvl>
    <w:lvl w:ilvl="4" w:tplc="0546A15E" w:tentative="1">
      <w:start w:val="1"/>
      <w:numFmt w:val="bullet"/>
      <w:lvlText w:val=""/>
      <w:lvlJc w:val="left"/>
      <w:pPr>
        <w:tabs>
          <w:tab w:val="num" w:pos="3600"/>
        </w:tabs>
        <w:ind w:left="3600" w:hanging="360"/>
      </w:pPr>
      <w:rPr>
        <w:rFonts w:ascii="Symbol" w:hAnsi="Symbol" w:hint="default"/>
      </w:rPr>
    </w:lvl>
    <w:lvl w:ilvl="5" w:tplc="3416C10E" w:tentative="1">
      <w:start w:val="1"/>
      <w:numFmt w:val="bullet"/>
      <w:lvlText w:val=""/>
      <w:lvlJc w:val="left"/>
      <w:pPr>
        <w:tabs>
          <w:tab w:val="num" w:pos="4320"/>
        </w:tabs>
        <w:ind w:left="4320" w:hanging="360"/>
      </w:pPr>
      <w:rPr>
        <w:rFonts w:ascii="Symbol" w:hAnsi="Symbol" w:hint="default"/>
      </w:rPr>
    </w:lvl>
    <w:lvl w:ilvl="6" w:tplc="D92874E2" w:tentative="1">
      <w:start w:val="1"/>
      <w:numFmt w:val="bullet"/>
      <w:lvlText w:val=""/>
      <w:lvlJc w:val="left"/>
      <w:pPr>
        <w:tabs>
          <w:tab w:val="num" w:pos="5040"/>
        </w:tabs>
        <w:ind w:left="5040" w:hanging="360"/>
      </w:pPr>
      <w:rPr>
        <w:rFonts w:ascii="Symbol" w:hAnsi="Symbol" w:hint="default"/>
      </w:rPr>
    </w:lvl>
    <w:lvl w:ilvl="7" w:tplc="697E7986" w:tentative="1">
      <w:start w:val="1"/>
      <w:numFmt w:val="bullet"/>
      <w:lvlText w:val=""/>
      <w:lvlJc w:val="left"/>
      <w:pPr>
        <w:tabs>
          <w:tab w:val="num" w:pos="5760"/>
        </w:tabs>
        <w:ind w:left="5760" w:hanging="360"/>
      </w:pPr>
      <w:rPr>
        <w:rFonts w:ascii="Symbol" w:hAnsi="Symbol" w:hint="default"/>
      </w:rPr>
    </w:lvl>
    <w:lvl w:ilvl="8" w:tplc="9B605D06"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48565C3"/>
    <w:multiLevelType w:val="hybridMultilevel"/>
    <w:tmpl w:val="667C35D2"/>
    <w:lvl w:ilvl="0" w:tplc="31F4DF3A">
      <w:start w:val="1"/>
      <w:numFmt w:val="bullet"/>
      <w:lvlText w:val=""/>
      <w:lvlJc w:val="left"/>
      <w:pPr>
        <w:tabs>
          <w:tab w:val="num" w:pos="720"/>
        </w:tabs>
        <w:ind w:left="720" w:hanging="360"/>
      </w:pPr>
      <w:rPr>
        <w:rFonts w:ascii="Symbol" w:hAnsi="Symbol" w:hint="default"/>
      </w:rPr>
    </w:lvl>
    <w:lvl w:ilvl="1" w:tplc="450E7D14">
      <w:start w:val="62"/>
      <w:numFmt w:val="bullet"/>
      <w:lvlText w:val="•"/>
      <w:lvlJc w:val="left"/>
      <w:pPr>
        <w:tabs>
          <w:tab w:val="num" w:pos="1440"/>
        </w:tabs>
        <w:ind w:left="1440" w:hanging="360"/>
      </w:pPr>
      <w:rPr>
        <w:rFonts w:ascii="Arial" w:hAnsi="Arial" w:hint="default"/>
      </w:rPr>
    </w:lvl>
    <w:lvl w:ilvl="2" w:tplc="E7FC42B4" w:tentative="1">
      <w:start w:val="1"/>
      <w:numFmt w:val="bullet"/>
      <w:lvlText w:val=""/>
      <w:lvlJc w:val="left"/>
      <w:pPr>
        <w:tabs>
          <w:tab w:val="num" w:pos="2160"/>
        </w:tabs>
        <w:ind w:left="2160" w:hanging="360"/>
      </w:pPr>
      <w:rPr>
        <w:rFonts w:ascii="Symbol" w:hAnsi="Symbol" w:hint="default"/>
      </w:rPr>
    </w:lvl>
    <w:lvl w:ilvl="3" w:tplc="7B6EC1E4" w:tentative="1">
      <w:start w:val="1"/>
      <w:numFmt w:val="bullet"/>
      <w:lvlText w:val=""/>
      <w:lvlJc w:val="left"/>
      <w:pPr>
        <w:tabs>
          <w:tab w:val="num" w:pos="2880"/>
        </w:tabs>
        <w:ind w:left="2880" w:hanging="360"/>
      </w:pPr>
      <w:rPr>
        <w:rFonts w:ascii="Symbol" w:hAnsi="Symbol" w:hint="default"/>
      </w:rPr>
    </w:lvl>
    <w:lvl w:ilvl="4" w:tplc="ECD65118" w:tentative="1">
      <w:start w:val="1"/>
      <w:numFmt w:val="bullet"/>
      <w:lvlText w:val=""/>
      <w:lvlJc w:val="left"/>
      <w:pPr>
        <w:tabs>
          <w:tab w:val="num" w:pos="3600"/>
        </w:tabs>
        <w:ind w:left="3600" w:hanging="360"/>
      </w:pPr>
      <w:rPr>
        <w:rFonts w:ascii="Symbol" w:hAnsi="Symbol" w:hint="default"/>
      </w:rPr>
    </w:lvl>
    <w:lvl w:ilvl="5" w:tplc="6D58241A" w:tentative="1">
      <w:start w:val="1"/>
      <w:numFmt w:val="bullet"/>
      <w:lvlText w:val=""/>
      <w:lvlJc w:val="left"/>
      <w:pPr>
        <w:tabs>
          <w:tab w:val="num" w:pos="4320"/>
        </w:tabs>
        <w:ind w:left="4320" w:hanging="360"/>
      </w:pPr>
      <w:rPr>
        <w:rFonts w:ascii="Symbol" w:hAnsi="Symbol" w:hint="default"/>
      </w:rPr>
    </w:lvl>
    <w:lvl w:ilvl="6" w:tplc="3E8AC4F6" w:tentative="1">
      <w:start w:val="1"/>
      <w:numFmt w:val="bullet"/>
      <w:lvlText w:val=""/>
      <w:lvlJc w:val="left"/>
      <w:pPr>
        <w:tabs>
          <w:tab w:val="num" w:pos="5040"/>
        </w:tabs>
        <w:ind w:left="5040" w:hanging="360"/>
      </w:pPr>
      <w:rPr>
        <w:rFonts w:ascii="Symbol" w:hAnsi="Symbol" w:hint="default"/>
      </w:rPr>
    </w:lvl>
    <w:lvl w:ilvl="7" w:tplc="C5087ADC" w:tentative="1">
      <w:start w:val="1"/>
      <w:numFmt w:val="bullet"/>
      <w:lvlText w:val=""/>
      <w:lvlJc w:val="left"/>
      <w:pPr>
        <w:tabs>
          <w:tab w:val="num" w:pos="5760"/>
        </w:tabs>
        <w:ind w:left="5760" w:hanging="360"/>
      </w:pPr>
      <w:rPr>
        <w:rFonts w:ascii="Symbol" w:hAnsi="Symbol" w:hint="default"/>
      </w:rPr>
    </w:lvl>
    <w:lvl w:ilvl="8" w:tplc="A7B8E754"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4"/>
  </w:num>
  <w:num w:numId="2">
    <w:abstractNumId w:val="2"/>
  </w:num>
  <w:num w:numId="3">
    <w:abstractNumId w:val="31"/>
  </w:num>
  <w:num w:numId="4">
    <w:abstractNumId w:val="25"/>
  </w:num>
  <w:num w:numId="5">
    <w:abstractNumId w:val="13"/>
  </w:num>
  <w:num w:numId="6">
    <w:abstractNumId w:val="32"/>
  </w:num>
  <w:num w:numId="7">
    <w:abstractNumId w:val="4"/>
  </w:num>
  <w:num w:numId="8">
    <w:abstractNumId w:val="12"/>
  </w:num>
  <w:num w:numId="9">
    <w:abstractNumId w:val="22"/>
  </w:num>
  <w:num w:numId="10">
    <w:abstractNumId w:val="33"/>
  </w:num>
  <w:num w:numId="11">
    <w:abstractNumId w:val="23"/>
  </w:num>
  <w:num w:numId="12">
    <w:abstractNumId w:val="19"/>
  </w:num>
  <w:num w:numId="13">
    <w:abstractNumId w:val="30"/>
  </w:num>
  <w:num w:numId="14">
    <w:abstractNumId w:val="8"/>
  </w:num>
  <w:num w:numId="15">
    <w:abstractNumId w:val="17"/>
  </w:num>
  <w:num w:numId="16">
    <w:abstractNumId w:val="6"/>
  </w:num>
  <w:num w:numId="17">
    <w:abstractNumId w:val="16"/>
  </w:num>
  <w:num w:numId="18">
    <w:abstractNumId w:val="10"/>
  </w:num>
  <w:num w:numId="19">
    <w:abstractNumId w:val="27"/>
  </w:num>
  <w:num w:numId="20">
    <w:abstractNumId w:val="11"/>
  </w:num>
  <w:num w:numId="21">
    <w:abstractNumId w:val="24"/>
  </w:num>
  <w:num w:numId="22">
    <w:abstractNumId w:val="0"/>
  </w:num>
  <w:num w:numId="23">
    <w:abstractNumId w:val="21"/>
  </w:num>
  <w:num w:numId="24">
    <w:abstractNumId w:val="18"/>
  </w:num>
  <w:num w:numId="25">
    <w:abstractNumId w:val="15"/>
  </w:num>
  <w:num w:numId="26">
    <w:abstractNumId w:val="3"/>
  </w:num>
  <w:num w:numId="27">
    <w:abstractNumId w:val="29"/>
  </w:num>
  <w:num w:numId="28">
    <w:abstractNumId w:val="20"/>
  </w:num>
  <w:num w:numId="29">
    <w:abstractNumId w:val="7"/>
  </w:num>
  <w:num w:numId="30">
    <w:abstractNumId w:val="9"/>
  </w:num>
  <w:num w:numId="31">
    <w:abstractNumId w:val="5"/>
  </w:num>
  <w:num w:numId="32">
    <w:abstractNumId w:val="28"/>
  </w:num>
  <w:num w:numId="33">
    <w:abstractNumId w:val="26"/>
  </w:num>
  <w:num w:numId="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8193">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1DCE"/>
    <w:rsid w:val="000A3ED2"/>
    <w:rsid w:val="000B4507"/>
    <w:rsid w:val="000C00FA"/>
    <w:rsid w:val="000C51AA"/>
    <w:rsid w:val="000C5695"/>
    <w:rsid w:val="000D17BC"/>
    <w:rsid w:val="000D2186"/>
    <w:rsid w:val="000E36AA"/>
    <w:rsid w:val="000E4F35"/>
    <w:rsid w:val="000F513B"/>
    <w:rsid w:val="000F6C1C"/>
    <w:rsid w:val="00116F4B"/>
    <w:rsid w:val="001229F4"/>
    <w:rsid w:val="00137471"/>
    <w:rsid w:val="00150FD3"/>
    <w:rsid w:val="00184428"/>
    <w:rsid w:val="001A248F"/>
    <w:rsid w:val="001A3B5F"/>
    <w:rsid w:val="001A659D"/>
    <w:rsid w:val="001A7DED"/>
    <w:rsid w:val="001B51AB"/>
    <w:rsid w:val="001B5CA8"/>
    <w:rsid w:val="001C4490"/>
    <w:rsid w:val="001C6087"/>
    <w:rsid w:val="001D2C1A"/>
    <w:rsid w:val="001D3BA2"/>
    <w:rsid w:val="001D44B7"/>
    <w:rsid w:val="001E0075"/>
    <w:rsid w:val="001F1B1F"/>
    <w:rsid w:val="001F2A20"/>
    <w:rsid w:val="001F486F"/>
    <w:rsid w:val="00207DC4"/>
    <w:rsid w:val="00210DC5"/>
    <w:rsid w:val="0022485E"/>
    <w:rsid w:val="00243A99"/>
    <w:rsid w:val="002701DD"/>
    <w:rsid w:val="00282561"/>
    <w:rsid w:val="0029567C"/>
    <w:rsid w:val="002964C7"/>
    <w:rsid w:val="002E0A3F"/>
    <w:rsid w:val="00301B7A"/>
    <w:rsid w:val="00306D59"/>
    <w:rsid w:val="00312888"/>
    <w:rsid w:val="0032503A"/>
    <w:rsid w:val="00325EE1"/>
    <w:rsid w:val="003357C0"/>
    <w:rsid w:val="00344D60"/>
    <w:rsid w:val="00346477"/>
    <w:rsid w:val="00347CB0"/>
    <w:rsid w:val="0036248C"/>
    <w:rsid w:val="003666A8"/>
    <w:rsid w:val="00367401"/>
    <w:rsid w:val="00375678"/>
    <w:rsid w:val="0039390A"/>
    <w:rsid w:val="00394AB0"/>
    <w:rsid w:val="00396252"/>
    <w:rsid w:val="003A0616"/>
    <w:rsid w:val="003A06EC"/>
    <w:rsid w:val="003A4B47"/>
    <w:rsid w:val="003B24AF"/>
    <w:rsid w:val="003B7182"/>
    <w:rsid w:val="003D5036"/>
    <w:rsid w:val="003D764D"/>
    <w:rsid w:val="003E3A1A"/>
    <w:rsid w:val="003F1B9F"/>
    <w:rsid w:val="0040091C"/>
    <w:rsid w:val="0040108B"/>
    <w:rsid w:val="00404857"/>
    <w:rsid w:val="00406D7A"/>
    <w:rsid w:val="004258BA"/>
    <w:rsid w:val="0044153B"/>
    <w:rsid w:val="004531C9"/>
    <w:rsid w:val="00457D91"/>
    <w:rsid w:val="00460C31"/>
    <w:rsid w:val="00464E5B"/>
    <w:rsid w:val="004677F3"/>
    <w:rsid w:val="0047055A"/>
    <w:rsid w:val="00474450"/>
    <w:rsid w:val="004873E6"/>
    <w:rsid w:val="0048763E"/>
    <w:rsid w:val="004A017B"/>
    <w:rsid w:val="004B15B8"/>
    <w:rsid w:val="004B566C"/>
    <w:rsid w:val="004B7B48"/>
    <w:rsid w:val="004D4AB1"/>
    <w:rsid w:val="004E5777"/>
    <w:rsid w:val="004F218A"/>
    <w:rsid w:val="0050334E"/>
    <w:rsid w:val="00503C87"/>
    <w:rsid w:val="00505387"/>
    <w:rsid w:val="00512DF7"/>
    <w:rsid w:val="005141E7"/>
    <w:rsid w:val="00517E63"/>
    <w:rsid w:val="00524966"/>
    <w:rsid w:val="00526B0D"/>
    <w:rsid w:val="00552587"/>
    <w:rsid w:val="0055346F"/>
    <w:rsid w:val="00555361"/>
    <w:rsid w:val="005562D8"/>
    <w:rsid w:val="005579FF"/>
    <w:rsid w:val="00574AA3"/>
    <w:rsid w:val="005776DD"/>
    <w:rsid w:val="00582117"/>
    <w:rsid w:val="0058478F"/>
    <w:rsid w:val="00592581"/>
    <w:rsid w:val="005926B3"/>
    <w:rsid w:val="00593315"/>
    <w:rsid w:val="005A170D"/>
    <w:rsid w:val="005A6C96"/>
    <w:rsid w:val="005D0418"/>
    <w:rsid w:val="005D5B8A"/>
    <w:rsid w:val="005E1D58"/>
    <w:rsid w:val="005F5479"/>
    <w:rsid w:val="00610E37"/>
    <w:rsid w:val="00610F3C"/>
    <w:rsid w:val="006207ED"/>
    <w:rsid w:val="00626BC9"/>
    <w:rsid w:val="00642FA6"/>
    <w:rsid w:val="006458DF"/>
    <w:rsid w:val="00650D52"/>
    <w:rsid w:val="006615B2"/>
    <w:rsid w:val="00662313"/>
    <w:rsid w:val="00673911"/>
    <w:rsid w:val="006870C9"/>
    <w:rsid w:val="006A3ADF"/>
    <w:rsid w:val="006A517A"/>
    <w:rsid w:val="006A7BCB"/>
    <w:rsid w:val="006B4C1E"/>
    <w:rsid w:val="006C090F"/>
    <w:rsid w:val="006C4E32"/>
    <w:rsid w:val="006C56D8"/>
    <w:rsid w:val="006D07AE"/>
    <w:rsid w:val="006D1C93"/>
    <w:rsid w:val="006E3F11"/>
    <w:rsid w:val="00701410"/>
    <w:rsid w:val="007113A1"/>
    <w:rsid w:val="00720B17"/>
    <w:rsid w:val="00721CF6"/>
    <w:rsid w:val="00723E46"/>
    <w:rsid w:val="00733826"/>
    <w:rsid w:val="007504C6"/>
    <w:rsid w:val="007528C1"/>
    <w:rsid w:val="00752D31"/>
    <w:rsid w:val="00766CFB"/>
    <w:rsid w:val="007816FF"/>
    <w:rsid w:val="00783B44"/>
    <w:rsid w:val="00785028"/>
    <w:rsid w:val="007A3A5A"/>
    <w:rsid w:val="007A4370"/>
    <w:rsid w:val="007E1D15"/>
    <w:rsid w:val="007E1DEA"/>
    <w:rsid w:val="007E2202"/>
    <w:rsid w:val="007F4CF9"/>
    <w:rsid w:val="008145EA"/>
    <w:rsid w:val="00815869"/>
    <w:rsid w:val="00816B81"/>
    <w:rsid w:val="00823B90"/>
    <w:rsid w:val="0083266E"/>
    <w:rsid w:val="008546E5"/>
    <w:rsid w:val="00871653"/>
    <w:rsid w:val="00881D74"/>
    <w:rsid w:val="00881E7B"/>
    <w:rsid w:val="008836AC"/>
    <w:rsid w:val="00885005"/>
    <w:rsid w:val="00887422"/>
    <w:rsid w:val="0089166C"/>
    <w:rsid w:val="00893204"/>
    <w:rsid w:val="008960DE"/>
    <w:rsid w:val="008A36DF"/>
    <w:rsid w:val="008C1698"/>
    <w:rsid w:val="008C1A3D"/>
    <w:rsid w:val="008D01C3"/>
    <w:rsid w:val="008D1E13"/>
    <w:rsid w:val="008D6549"/>
    <w:rsid w:val="008D70D2"/>
    <w:rsid w:val="00900AE8"/>
    <w:rsid w:val="00900DAD"/>
    <w:rsid w:val="00906DA4"/>
    <w:rsid w:val="0091408E"/>
    <w:rsid w:val="009378CA"/>
    <w:rsid w:val="0095025E"/>
    <w:rsid w:val="00955C4C"/>
    <w:rsid w:val="00995338"/>
    <w:rsid w:val="00996777"/>
    <w:rsid w:val="009A16E7"/>
    <w:rsid w:val="009A5BB0"/>
    <w:rsid w:val="009A6B14"/>
    <w:rsid w:val="009C0BC7"/>
    <w:rsid w:val="009C633D"/>
    <w:rsid w:val="009C6592"/>
    <w:rsid w:val="009D1023"/>
    <w:rsid w:val="009E209B"/>
    <w:rsid w:val="009F0747"/>
    <w:rsid w:val="00A0025C"/>
    <w:rsid w:val="00A03514"/>
    <w:rsid w:val="00A17079"/>
    <w:rsid w:val="00A448C3"/>
    <w:rsid w:val="00A458D4"/>
    <w:rsid w:val="00A46FB7"/>
    <w:rsid w:val="00A53118"/>
    <w:rsid w:val="00A669D7"/>
    <w:rsid w:val="00A72131"/>
    <w:rsid w:val="00A86AB5"/>
    <w:rsid w:val="00A97226"/>
    <w:rsid w:val="00AA0E64"/>
    <w:rsid w:val="00AA142F"/>
    <w:rsid w:val="00AA53DB"/>
    <w:rsid w:val="00AB13E7"/>
    <w:rsid w:val="00AB239A"/>
    <w:rsid w:val="00AC39FB"/>
    <w:rsid w:val="00AD53C7"/>
    <w:rsid w:val="00AD7ADC"/>
    <w:rsid w:val="00AE08EB"/>
    <w:rsid w:val="00B00BBE"/>
    <w:rsid w:val="00B01285"/>
    <w:rsid w:val="00B10710"/>
    <w:rsid w:val="00B208FA"/>
    <w:rsid w:val="00B25C12"/>
    <w:rsid w:val="00B2766F"/>
    <w:rsid w:val="00B31ABC"/>
    <w:rsid w:val="00B445ED"/>
    <w:rsid w:val="00B6300F"/>
    <w:rsid w:val="00B70389"/>
    <w:rsid w:val="00B7370D"/>
    <w:rsid w:val="00B7452F"/>
    <w:rsid w:val="00B84623"/>
    <w:rsid w:val="00B84AF3"/>
    <w:rsid w:val="00B876B9"/>
    <w:rsid w:val="00BA0044"/>
    <w:rsid w:val="00BB66D5"/>
    <w:rsid w:val="00BC7E6E"/>
    <w:rsid w:val="00BE1D1F"/>
    <w:rsid w:val="00BE5E66"/>
    <w:rsid w:val="00BF24D3"/>
    <w:rsid w:val="00C00281"/>
    <w:rsid w:val="00C05625"/>
    <w:rsid w:val="00C1751E"/>
    <w:rsid w:val="00C17C6C"/>
    <w:rsid w:val="00C21339"/>
    <w:rsid w:val="00C266F9"/>
    <w:rsid w:val="00C371EA"/>
    <w:rsid w:val="00C445AD"/>
    <w:rsid w:val="00C44CBA"/>
    <w:rsid w:val="00C458F0"/>
    <w:rsid w:val="00C4666A"/>
    <w:rsid w:val="00C479A3"/>
    <w:rsid w:val="00C50477"/>
    <w:rsid w:val="00C621CC"/>
    <w:rsid w:val="00C74DAF"/>
    <w:rsid w:val="00C80116"/>
    <w:rsid w:val="00C81D75"/>
    <w:rsid w:val="00C87B7B"/>
    <w:rsid w:val="00C87BFC"/>
    <w:rsid w:val="00CD2551"/>
    <w:rsid w:val="00CE4093"/>
    <w:rsid w:val="00CF2543"/>
    <w:rsid w:val="00CF5E71"/>
    <w:rsid w:val="00CF7FAC"/>
    <w:rsid w:val="00D11442"/>
    <w:rsid w:val="00D160C1"/>
    <w:rsid w:val="00D17794"/>
    <w:rsid w:val="00D22398"/>
    <w:rsid w:val="00D33CD0"/>
    <w:rsid w:val="00D35E6C"/>
    <w:rsid w:val="00D37EFE"/>
    <w:rsid w:val="00D436CF"/>
    <w:rsid w:val="00D45B2F"/>
    <w:rsid w:val="00D46E88"/>
    <w:rsid w:val="00D60BD6"/>
    <w:rsid w:val="00D613A9"/>
    <w:rsid w:val="00D63694"/>
    <w:rsid w:val="00D70D86"/>
    <w:rsid w:val="00D76BA4"/>
    <w:rsid w:val="00D8021D"/>
    <w:rsid w:val="00D82D10"/>
    <w:rsid w:val="00D86784"/>
    <w:rsid w:val="00D87E15"/>
    <w:rsid w:val="00DB4CB3"/>
    <w:rsid w:val="00DB4D32"/>
    <w:rsid w:val="00DE2A08"/>
    <w:rsid w:val="00DE2B4D"/>
    <w:rsid w:val="00E00E44"/>
    <w:rsid w:val="00E03D36"/>
    <w:rsid w:val="00E049A8"/>
    <w:rsid w:val="00E12ECB"/>
    <w:rsid w:val="00E1451F"/>
    <w:rsid w:val="00E15A72"/>
    <w:rsid w:val="00E15E28"/>
    <w:rsid w:val="00E16577"/>
    <w:rsid w:val="00E36051"/>
    <w:rsid w:val="00E544FA"/>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03599"/>
    <w:rsid w:val="00F16935"/>
    <w:rsid w:val="00F17CA4"/>
    <w:rsid w:val="00F24DDD"/>
    <w:rsid w:val="00F2770B"/>
    <w:rsid w:val="00F30DAE"/>
    <w:rsid w:val="00F549A3"/>
    <w:rsid w:val="00F55CBF"/>
    <w:rsid w:val="00F72B10"/>
    <w:rsid w:val="00F77359"/>
    <w:rsid w:val="00F8682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4F740BF6"/>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F4CF9"/>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7F4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7F4CF9"/>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F4CF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7F4CF9"/>
    <w:pPr>
      <w:ind w:left="1418" w:hanging="1418"/>
      <w:outlineLvl w:val="3"/>
    </w:pPr>
    <w:rPr>
      <w:sz w:val="24"/>
    </w:rPr>
  </w:style>
  <w:style w:type="paragraph" w:styleId="Heading5">
    <w:name w:val="heading 5"/>
    <w:aliases w:val="H5"/>
    <w:basedOn w:val="Heading4"/>
    <w:next w:val="Normal"/>
    <w:qFormat/>
    <w:rsid w:val="007F4CF9"/>
    <w:pPr>
      <w:ind w:left="1701" w:hanging="1701"/>
      <w:outlineLvl w:val="4"/>
    </w:pPr>
    <w:rPr>
      <w:sz w:val="22"/>
    </w:rPr>
  </w:style>
  <w:style w:type="paragraph" w:styleId="Heading6">
    <w:name w:val="heading 6"/>
    <w:basedOn w:val="H6"/>
    <w:next w:val="Normal"/>
    <w:link w:val="Heading6Char"/>
    <w:qFormat/>
    <w:rsid w:val="007F4CF9"/>
    <w:pPr>
      <w:outlineLvl w:val="5"/>
    </w:pPr>
  </w:style>
  <w:style w:type="paragraph" w:styleId="Heading7">
    <w:name w:val="heading 7"/>
    <w:basedOn w:val="H6"/>
    <w:next w:val="Normal"/>
    <w:link w:val="Heading7Char"/>
    <w:qFormat/>
    <w:rsid w:val="007F4CF9"/>
    <w:pPr>
      <w:outlineLvl w:val="6"/>
    </w:pPr>
  </w:style>
  <w:style w:type="paragraph" w:styleId="Heading8">
    <w:name w:val="heading 8"/>
    <w:aliases w:val="Table Heading"/>
    <w:basedOn w:val="Heading1"/>
    <w:next w:val="Normal"/>
    <w:qFormat/>
    <w:rsid w:val="007F4CF9"/>
    <w:pPr>
      <w:ind w:left="0" w:firstLine="0"/>
      <w:outlineLvl w:val="7"/>
    </w:pPr>
  </w:style>
  <w:style w:type="paragraph" w:styleId="Heading9">
    <w:name w:val="heading 9"/>
    <w:aliases w:val="Figure Heading,FH"/>
    <w:basedOn w:val="Heading8"/>
    <w:next w:val="Normal"/>
    <w:qFormat/>
    <w:rsid w:val="007F4CF9"/>
    <w:pPr>
      <w:outlineLvl w:val="8"/>
    </w:pPr>
  </w:style>
  <w:style w:type="character" w:default="1" w:styleId="DefaultParagraphFont">
    <w:name w:val="Default Paragraph Font"/>
    <w:semiHidden/>
    <w:rsid w:val="007F4CF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F4CF9"/>
  </w:style>
  <w:style w:type="paragraph" w:customStyle="1" w:styleId="FP">
    <w:name w:val="FP"/>
    <w:basedOn w:val="Normal"/>
    <w:rsid w:val="007F4CF9"/>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F4CF9"/>
    <w:pPr>
      <w:spacing w:before="180"/>
      <w:ind w:left="2693" w:hanging="2693"/>
    </w:pPr>
    <w:rPr>
      <w:b/>
    </w:rPr>
  </w:style>
  <w:style w:type="paragraph" w:styleId="TOC1">
    <w:name w:val="toc 1"/>
    <w:semiHidden/>
    <w:rsid w:val="007F4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F4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F4CF9"/>
    <w:pPr>
      <w:ind w:left="1701" w:hanging="1701"/>
    </w:pPr>
  </w:style>
  <w:style w:type="paragraph" w:styleId="TOC4">
    <w:name w:val="toc 4"/>
    <w:basedOn w:val="TOC3"/>
    <w:rsid w:val="007F4CF9"/>
    <w:pPr>
      <w:ind w:left="1418" w:hanging="1418"/>
    </w:pPr>
  </w:style>
  <w:style w:type="paragraph" w:styleId="TOC3">
    <w:name w:val="toc 3"/>
    <w:basedOn w:val="TOC2"/>
    <w:rsid w:val="007F4CF9"/>
    <w:pPr>
      <w:ind w:left="1134" w:hanging="1134"/>
    </w:pPr>
  </w:style>
  <w:style w:type="paragraph" w:styleId="TOC2">
    <w:name w:val="toc 2"/>
    <w:basedOn w:val="TOC1"/>
    <w:rsid w:val="007F4CF9"/>
    <w:pPr>
      <w:keepNext w:val="0"/>
      <w:spacing w:before="0"/>
      <w:ind w:left="851" w:hanging="851"/>
    </w:pPr>
    <w:rPr>
      <w:sz w:val="20"/>
    </w:rPr>
  </w:style>
  <w:style w:type="paragraph" w:styleId="Index2">
    <w:name w:val="index 2"/>
    <w:basedOn w:val="Index1"/>
    <w:rsid w:val="007F4CF9"/>
    <w:pPr>
      <w:ind w:left="284"/>
    </w:pPr>
  </w:style>
  <w:style w:type="paragraph" w:styleId="Index1">
    <w:name w:val="index 1"/>
    <w:basedOn w:val="Normal"/>
    <w:rsid w:val="007F4CF9"/>
    <w:pPr>
      <w:keepLines/>
      <w:spacing w:after="0"/>
    </w:pPr>
  </w:style>
  <w:style w:type="paragraph" w:customStyle="1" w:styleId="ZH">
    <w:name w:val="ZH"/>
    <w:rsid w:val="007F4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F4CF9"/>
    <w:pPr>
      <w:outlineLvl w:val="9"/>
    </w:pPr>
  </w:style>
  <w:style w:type="paragraph" w:styleId="ListNumber2">
    <w:name w:val="List Number 2"/>
    <w:basedOn w:val="ListNumber"/>
    <w:rsid w:val="007F4CF9"/>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F4CF9"/>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7F4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F4CF9"/>
    <w:pPr>
      <w:keepLines/>
      <w:spacing w:after="0"/>
      <w:ind w:left="454" w:hanging="454"/>
    </w:pPr>
    <w:rPr>
      <w:sz w:val="16"/>
    </w:rPr>
  </w:style>
  <w:style w:type="paragraph" w:customStyle="1" w:styleId="TAH">
    <w:name w:val="TAH"/>
    <w:basedOn w:val="TAC"/>
    <w:link w:val="TAHCar"/>
    <w:rsid w:val="007F4CF9"/>
    <w:rPr>
      <w:b/>
    </w:rPr>
  </w:style>
  <w:style w:type="paragraph" w:customStyle="1" w:styleId="TAC">
    <w:name w:val="TAC"/>
    <w:basedOn w:val="TAL"/>
    <w:link w:val="TACChar"/>
    <w:rsid w:val="007F4CF9"/>
    <w:pPr>
      <w:jc w:val="center"/>
    </w:pPr>
  </w:style>
  <w:style w:type="paragraph" w:customStyle="1" w:styleId="TF">
    <w:name w:val="TF"/>
    <w:basedOn w:val="TH"/>
    <w:rsid w:val="007F4CF9"/>
    <w:pPr>
      <w:keepNext w:val="0"/>
      <w:spacing w:before="0" w:after="240"/>
    </w:pPr>
  </w:style>
  <w:style w:type="paragraph" w:customStyle="1" w:styleId="NO">
    <w:name w:val="NO"/>
    <w:basedOn w:val="Normal"/>
    <w:rsid w:val="007F4CF9"/>
    <w:pPr>
      <w:keepLines/>
      <w:ind w:left="1135" w:hanging="851"/>
    </w:pPr>
  </w:style>
  <w:style w:type="paragraph" w:styleId="TOC9">
    <w:name w:val="toc 9"/>
    <w:basedOn w:val="TOC8"/>
    <w:rsid w:val="007F4CF9"/>
    <w:pPr>
      <w:ind w:left="1418" w:hanging="1418"/>
    </w:pPr>
  </w:style>
  <w:style w:type="paragraph" w:customStyle="1" w:styleId="EX">
    <w:name w:val="EX"/>
    <w:basedOn w:val="Normal"/>
    <w:rsid w:val="007F4CF9"/>
    <w:pPr>
      <w:keepLines/>
      <w:ind w:left="1702" w:hanging="1418"/>
    </w:pPr>
  </w:style>
  <w:style w:type="paragraph" w:customStyle="1" w:styleId="LD">
    <w:name w:val="LD"/>
    <w:rsid w:val="007F4CF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F4CF9"/>
    <w:pPr>
      <w:spacing w:after="0"/>
    </w:pPr>
  </w:style>
  <w:style w:type="paragraph" w:customStyle="1" w:styleId="EW">
    <w:name w:val="EW"/>
    <w:basedOn w:val="EX"/>
    <w:rsid w:val="007F4CF9"/>
    <w:pPr>
      <w:spacing w:after="0"/>
    </w:pPr>
  </w:style>
  <w:style w:type="paragraph" w:styleId="TOC6">
    <w:name w:val="toc 6"/>
    <w:basedOn w:val="TOC5"/>
    <w:next w:val="Normal"/>
    <w:rsid w:val="007F4CF9"/>
    <w:pPr>
      <w:ind w:left="1985" w:hanging="1985"/>
    </w:pPr>
  </w:style>
  <w:style w:type="paragraph" w:styleId="TOC7">
    <w:name w:val="toc 7"/>
    <w:basedOn w:val="TOC6"/>
    <w:next w:val="Normal"/>
    <w:rsid w:val="007F4CF9"/>
    <w:pPr>
      <w:ind w:left="2268" w:hanging="2268"/>
    </w:pPr>
  </w:style>
  <w:style w:type="paragraph" w:styleId="ListBullet2">
    <w:name w:val="List Bullet 2"/>
    <w:aliases w:val="lb2"/>
    <w:basedOn w:val="ListBullet"/>
    <w:rsid w:val="007F4CF9"/>
    <w:pPr>
      <w:ind w:left="851"/>
    </w:pPr>
  </w:style>
  <w:style w:type="paragraph" w:styleId="ListBullet3">
    <w:name w:val="List Bullet 3"/>
    <w:basedOn w:val="ListBullet2"/>
    <w:rsid w:val="007F4CF9"/>
    <w:pPr>
      <w:ind w:left="1135"/>
    </w:pPr>
  </w:style>
  <w:style w:type="paragraph" w:styleId="ListNumber">
    <w:name w:val="List Number"/>
    <w:basedOn w:val="List"/>
    <w:rsid w:val="007F4CF9"/>
  </w:style>
  <w:style w:type="paragraph" w:customStyle="1" w:styleId="EQ">
    <w:name w:val="EQ"/>
    <w:basedOn w:val="Normal"/>
    <w:next w:val="Normal"/>
    <w:rsid w:val="007F4CF9"/>
    <w:pPr>
      <w:keepLines/>
      <w:tabs>
        <w:tab w:val="center" w:pos="4536"/>
        <w:tab w:val="right" w:pos="9072"/>
      </w:tabs>
    </w:pPr>
    <w:rPr>
      <w:noProof/>
    </w:rPr>
  </w:style>
  <w:style w:type="paragraph" w:customStyle="1" w:styleId="TH">
    <w:name w:val="TH"/>
    <w:basedOn w:val="Normal"/>
    <w:link w:val="THChar"/>
    <w:rsid w:val="007F4CF9"/>
    <w:pPr>
      <w:keepNext/>
      <w:keepLines/>
      <w:spacing w:before="60"/>
      <w:jc w:val="center"/>
    </w:pPr>
    <w:rPr>
      <w:rFonts w:ascii="Arial" w:hAnsi="Arial"/>
      <w:b/>
    </w:rPr>
  </w:style>
  <w:style w:type="paragraph" w:customStyle="1" w:styleId="NF">
    <w:name w:val="NF"/>
    <w:basedOn w:val="NO"/>
    <w:rsid w:val="007F4CF9"/>
    <w:pPr>
      <w:keepNext/>
      <w:spacing w:after="0"/>
    </w:pPr>
    <w:rPr>
      <w:rFonts w:ascii="Arial" w:hAnsi="Arial"/>
      <w:sz w:val="18"/>
    </w:rPr>
  </w:style>
  <w:style w:type="paragraph" w:customStyle="1" w:styleId="PL">
    <w:name w:val="PL"/>
    <w:rsid w:val="007F4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F4CF9"/>
    <w:pPr>
      <w:jc w:val="right"/>
    </w:pPr>
  </w:style>
  <w:style w:type="paragraph" w:customStyle="1" w:styleId="H6">
    <w:name w:val="H6"/>
    <w:basedOn w:val="Heading5"/>
    <w:next w:val="Normal"/>
    <w:rsid w:val="007F4CF9"/>
    <w:pPr>
      <w:ind w:left="1985" w:hanging="1985"/>
      <w:outlineLvl w:val="9"/>
    </w:pPr>
    <w:rPr>
      <w:sz w:val="20"/>
    </w:rPr>
  </w:style>
  <w:style w:type="paragraph" w:customStyle="1" w:styleId="TAN">
    <w:name w:val="TAN"/>
    <w:basedOn w:val="TAL"/>
    <w:link w:val="TANChar"/>
    <w:rsid w:val="007F4CF9"/>
    <w:pPr>
      <w:ind w:left="851" w:hanging="851"/>
    </w:pPr>
  </w:style>
  <w:style w:type="paragraph" w:customStyle="1" w:styleId="TAL">
    <w:name w:val="TAL"/>
    <w:basedOn w:val="Normal"/>
    <w:link w:val="TALCar"/>
    <w:rsid w:val="007F4CF9"/>
    <w:pPr>
      <w:keepNext/>
      <w:keepLines/>
      <w:spacing w:after="0"/>
    </w:pPr>
    <w:rPr>
      <w:rFonts w:ascii="Arial" w:hAnsi="Arial"/>
      <w:sz w:val="18"/>
    </w:rPr>
  </w:style>
  <w:style w:type="paragraph" w:customStyle="1" w:styleId="ZA">
    <w:name w:val="ZA"/>
    <w:rsid w:val="007F4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F4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F4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F4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F4CF9"/>
    <w:pPr>
      <w:framePr w:wrap="notBeside" w:y="16161"/>
    </w:pPr>
  </w:style>
  <w:style w:type="character" w:customStyle="1" w:styleId="ZGSM">
    <w:name w:val="ZGSM"/>
    <w:rsid w:val="007F4CF9"/>
  </w:style>
  <w:style w:type="paragraph" w:styleId="List2">
    <w:name w:val="List 2"/>
    <w:basedOn w:val="List"/>
    <w:rsid w:val="007F4CF9"/>
    <w:pPr>
      <w:ind w:left="851"/>
    </w:pPr>
  </w:style>
  <w:style w:type="paragraph" w:customStyle="1" w:styleId="ZG">
    <w:name w:val="ZG"/>
    <w:rsid w:val="007F4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F4CF9"/>
    <w:pPr>
      <w:ind w:left="1135"/>
    </w:pPr>
  </w:style>
  <w:style w:type="paragraph" w:styleId="List4">
    <w:name w:val="List 4"/>
    <w:basedOn w:val="List3"/>
    <w:rsid w:val="007F4CF9"/>
    <w:pPr>
      <w:ind w:left="1418"/>
    </w:pPr>
  </w:style>
  <w:style w:type="paragraph" w:styleId="List5">
    <w:name w:val="List 5"/>
    <w:basedOn w:val="List4"/>
    <w:rsid w:val="007F4CF9"/>
    <w:pPr>
      <w:ind w:left="1702"/>
    </w:pPr>
  </w:style>
  <w:style w:type="paragraph" w:customStyle="1" w:styleId="EditorsNote">
    <w:name w:val="Editor's Note"/>
    <w:basedOn w:val="NO"/>
    <w:rsid w:val="007F4CF9"/>
    <w:rPr>
      <w:color w:val="FF0000"/>
    </w:rPr>
  </w:style>
  <w:style w:type="paragraph" w:styleId="List">
    <w:name w:val="List"/>
    <w:basedOn w:val="Normal"/>
    <w:rsid w:val="007F4CF9"/>
    <w:pPr>
      <w:ind w:left="568" w:hanging="284"/>
    </w:pPr>
  </w:style>
  <w:style w:type="paragraph" w:styleId="ListBullet">
    <w:name w:val="List Bullet"/>
    <w:basedOn w:val="List"/>
    <w:rsid w:val="007F4CF9"/>
  </w:style>
  <w:style w:type="paragraph" w:styleId="ListBullet4">
    <w:name w:val="List Bullet 4"/>
    <w:basedOn w:val="ListBullet3"/>
    <w:rsid w:val="007F4CF9"/>
    <w:pPr>
      <w:ind w:left="1418"/>
    </w:pPr>
  </w:style>
  <w:style w:type="paragraph" w:styleId="ListBullet5">
    <w:name w:val="List Bullet 5"/>
    <w:basedOn w:val="ListBullet4"/>
    <w:rsid w:val="007F4CF9"/>
    <w:pPr>
      <w:ind w:left="1702"/>
    </w:pPr>
  </w:style>
  <w:style w:type="paragraph" w:customStyle="1" w:styleId="B1">
    <w:name w:val="B1"/>
    <w:basedOn w:val="List"/>
    <w:link w:val="B1Char1"/>
    <w:rsid w:val="007F4CF9"/>
  </w:style>
  <w:style w:type="paragraph" w:customStyle="1" w:styleId="B2">
    <w:name w:val="B2"/>
    <w:basedOn w:val="List2"/>
    <w:rsid w:val="007F4CF9"/>
  </w:style>
  <w:style w:type="paragraph" w:customStyle="1" w:styleId="B3">
    <w:name w:val="B3"/>
    <w:basedOn w:val="List3"/>
    <w:rsid w:val="007F4CF9"/>
  </w:style>
  <w:style w:type="paragraph" w:customStyle="1" w:styleId="B4">
    <w:name w:val="B4"/>
    <w:basedOn w:val="List4"/>
    <w:rsid w:val="007F4CF9"/>
  </w:style>
  <w:style w:type="paragraph" w:customStyle="1" w:styleId="B5">
    <w:name w:val="B5"/>
    <w:basedOn w:val="List5"/>
    <w:rsid w:val="007F4CF9"/>
  </w:style>
  <w:style w:type="paragraph" w:styleId="Footer">
    <w:name w:val="footer"/>
    <w:basedOn w:val="Header"/>
    <w:link w:val="FooterChar"/>
    <w:rsid w:val="007F4CF9"/>
    <w:pPr>
      <w:jc w:val="center"/>
    </w:pPr>
    <w:rPr>
      <w:i/>
    </w:rPr>
  </w:style>
  <w:style w:type="paragraph" w:customStyle="1" w:styleId="ZTD">
    <w:name w:val="ZTD"/>
    <w:basedOn w:val="ZB"/>
    <w:rsid w:val="007F4CF9"/>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List Paragraph - Bullets"/>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List Paragraph - Bullets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Agreement">
    <w:name w:val="Agreement"/>
    <w:basedOn w:val="Normal"/>
    <w:next w:val="Normal"/>
    <w:rsid w:val="00F30DAE"/>
    <w:pPr>
      <w:numPr>
        <w:numId w:val="19"/>
      </w:numPr>
      <w:overflowPunct/>
      <w:autoSpaceDE/>
      <w:autoSpaceDN/>
      <w:adjustRightInd/>
      <w:spacing w:before="60" w:after="0"/>
      <w:textAlignment w:val="auto"/>
    </w:pPr>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16819848">
      <w:bodyDiv w:val="1"/>
      <w:marLeft w:val="0"/>
      <w:marRight w:val="0"/>
      <w:marTop w:val="0"/>
      <w:marBottom w:val="0"/>
      <w:divBdr>
        <w:top w:val="none" w:sz="0" w:space="0" w:color="auto"/>
        <w:left w:val="none" w:sz="0" w:space="0" w:color="auto"/>
        <w:bottom w:val="none" w:sz="0" w:space="0" w:color="auto"/>
        <w:right w:val="none" w:sz="0" w:space="0" w:color="auto"/>
      </w:divBdr>
      <w:divsChild>
        <w:div w:id="257056322">
          <w:marLeft w:val="720"/>
          <w:marRight w:val="0"/>
          <w:marTop w:val="0"/>
          <w:marBottom w:val="60"/>
          <w:divBdr>
            <w:top w:val="none" w:sz="0" w:space="0" w:color="auto"/>
            <w:left w:val="none" w:sz="0" w:space="0" w:color="auto"/>
            <w:bottom w:val="none" w:sz="0" w:space="0" w:color="auto"/>
            <w:right w:val="none" w:sz="0" w:space="0" w:color="auto"/>
          </w:divBdr>
        </w:div>
        <w:div w:id="592782696">
          <w:marLeft w:val="1166"/>
          <w:marRight w:val="0"/>
          <w:marTop w:val="0"/>
          <w:marBottom w:val="60"/>
          <w:divBdr>
            <w:top w:val="none" w:sz="0" w:space="0" w:color="auto"/>
            <w:left w:val="none" w:sz="0" w:space="0" w:color="auto"/>
            <w:bottom w:val="none" w:sz="0" w:space="0" w:color="auto"/>
            <w:right w:val="none" w:sz="0" w:space="0" w:color="auto"/>
          </w:divBdr>
        </w:div>
        <w:div w:id="1981224015">
          <w:marLeft w:val="1166"/>
          <w:marRight w:val="0"/>
          <w:marTop w:val="0"/>
          <w:marBottom w:val="60"/>
          <w:divBdr>
            <w:top w:val="none" w:sz="0" w:space="0" w:color="auto"/>
            <w:left w:val="none" w:sz="0" w:space="0" w:color="auto"/>
            <w:bottom w:val="none" w:sz="0" w:space="0" w:color="auto"/>
            <w:right w:val="none" w:sz="0" w:space="0" w:color="auto"/>
          </w:divBdr>
        </w:div>
        <w:div w:id="1231042017">
          <w:marLeft w:val="1166"/>
          <w:marRight w:val="0"/>
          <w:marTop w:val="0"/>
          <w:marBottom w:val="60"/>
          <w:divBdr>
            <w:top w:val="none" w:sz="0" w:space="0" w:color="auto"/>
            <w:left w:val="none" w:sz="0" w:space="0" w:color="auto"/>
            <w:bottom w:val="none" w:sz="0" w:space="0" w:color="auto"/>
            <w:right w:val="none" w:sz="0" w:space="0" w:color="auto"/>
          </w:divBdr>
        </w:div>
        <w:div w:id="1541624864">
          <w:marLeft w:val="1166"/>
          <w:marRight w:val="0"/>
          <w:marTop w:val="0"/>
          <w:marBottom w:val="60"/>
          <w:divBdr>
            <w:top w:val="none" w:sz="0" w:space="0" w:color="auto"/>
            <w:left w:val="none" w:sz="0" w:space="0" w:color="auto"/>
            <w:bottom w:val="none" w:sz="0" w:space="0" w:color="auto"/>
            <w:right w:val="none" w:sz="0" w:space="0" w:color="auto"/>
          </w:divBdr>
        </w:div>
        <w:div w:id="1576010545">
          <w:marLeft w:val="720"/>
          <w:marRight w:val="0"/>
          <w:marTop w:val="0"/>
          <w:marBottom w:val="0"/>
          <w:divBdr>
            <w:top w:val="none" w:sz="0" w:space="0" w:color="auto"/>
            <w:left w:val="none" w:sz="0" w:space="0" w:color="auto"/>
            <w:bottom w:val="none" w:sz="0" w:space="0" w:color="auto"/>
            <w:right w:val="none" w:sz="0" w:space="0" w:color="auto"/>
          </w:divBdr>
        </w:div>
        <w:div w:id="955792886">
          <w:marLeft w:val="1166"/>
          <w:marRight w:val="0"/>
          <w:marTop w:val="0"/>
          <w:marBottom w:val="0"/>
          <w:divBdr>
            <w:top w:val="none" w:sz="0" w:space="0" w:color="auto"/>
            <w:left w:val="none" w:sz="0" w:space="0" w:color="auto"/>
            <w:bottom w:val="none" w:sz="0" w:space="0" w:color="auto"/>
            <w:right w:val="none" w:sz="0" w:space="0" w:color="auto"/>
          </w:divBdr>
        </w:div>
        <w:div w:id="953440716">
          <w:marLeft w:val="720"/>
          <w:marRight w:val="0"/>
          <w:marTop w:val="0"/>
          <w:marBottom w:val="0"/>
          <w:divBdr>
            <w:top w:val="none" w:sz="0" w:space="0" w:color="auto"/>
            <w:left w:val="none" w:sz="0" w:space="0" w:color="auto"/>
            <w:bottom w:val="none" w:sz="0" w:space="0" w:color="auto"/>
            <w:right w:val="none" w:sz="0" w:space="0" w:color="auto"/>
          </w:divBdr>
        </w:div>
        <w:div w:id="1378821285">
          <w:marLeft w:val="1166"/>
          <w:marRight w:val="0"/>
          <w:marTop w:val="0"/>
          <w:marBottom w:val="0"/>
          <w:divBdr>
            <w:top w:val="none" w:sz="0" w:space="0" w:color="auto"/>
            <w:left w:val="none" w:sz="0" w:space="0" w:color="auto"/>
            <w:bottom w:val="none" w:sz="0" w:space="0" w:color="auto"/>
            <w:right w:val="none" w:sz="0" w:space="0" w:color="auto"/>
          </w:divBdr>
        </w:div>
        <w:div w:id="1730953387">
          <w:marLeft w:val="1166"/>
          <w:marRight w:val="0"/>
          <w:marTop w:val="0"/>
          <w:marBottom w:val="0"/>
          <w:divBdr>
            <w:top w:val="none" w:sz="0" w:space="0" w:color="auto"/>
            <w:left w:val="none" w:sz="0" w:space="0" w:color="auto"/>
            <w:bottom w:val="none" w:sz="0" w:space="0" w:color="auto"/>
            <w:right w:val="none" w:sz="0" w:space="0" w:color="auto"/>
          </w:divBdr>
        </w:div>
      </w:divsChild>
    </w:div>
    <w:div w:id="680623754">
      <w:bodyDiv w:val="1"/>
      <w:marLeft w:val="0"/>
      <w:marRight w:val="0"/>
      <w:marTop w:val="0"/>
      <w:marBottom w:val="0"/>
      <w:divBdr>
        <w:top w:val="none" w:sz="0" w:space="0" w:color="auto"/>
        <w:left w:val="none" w:sz="0" w:space="0" w:color="auto"/>
        <w:bottom w:val="none" w:sz="0" w:space="0" w:color="auto"/>
        <w:right w:val="none" w:sz="0" w:space="0" w:color="auto"/>
      </w:divBdr>
      <w:divsChild>
        <w:div w:id="1568757459">
          <w:marLeft w:val="720"/>
          <w:marRight w:val="0"/>
          <w:marTop w:val="0"/>
          <w:marBottom w:val="60"/>
          <w:divBdr>
            <w:top w:val="none" w:sz="0" w:space="0" w:color="auto"/>
            <w:left w:val="none" w:sz="0" w:space="0" w:color="auto"/>
            <w:bottom w:val="none" w:sz="0" w:space="0" w:color="auto"/>
            <w:right w:val="none" w:sz="0" w:space="0" w:color="auto"/>
          </w:divBdr>
        </w:div>
        <w:div w:id="443114904">
          <w:marLeft w:val="1166"/>
          <w:marRight w:val="0"/>
          <w:marTop w:val="0"/>
          <w:marBottom w:val="60"/>
          <w:divBdr>
            <w:top w:val="none" w:sz="0" w:space="0" w:color="auto"/>
            <w:left w:val="none" w:sz="0" w:space="0" w:color="auto"/>
            <w:bottom w:val="none" w:sz="0" w:space="0" w:color="auto"/>
            <w:right w:val="none" w:sz="0" w:space="0" w:color="auto"/>
          </w:divBdr>
        </w:div>
        <w:div w:id="96565188">
          <w:marLeft w:val="1166"/>
          <w:marRight w:val="0"/>
          <w:marTop w:val="0"/>
          <w:marBottom w:val="60"/>
          <w:divBdr>
            <w:top w:val="none" w:sz="0" w:space="0" w:color="auto"/>
            <w:left w:val="none" w:sz="0" w:space="0" w:color="auto"/>
            <w:bottom w:val="none" w:sz="0" w:space="0" w:color="auto"/>
            <w:right w:val="none" w:sz="0" w:space="0" w:color="auto"/>
          </w:divBdr>
        </w:div>
        <w:div w:id="343484257">
          <w:marLeft w:val="1166"/>
          <w:marRight w:val="0"/>
          <w:marTop w:val="0"/>
          <w:marBottom w:val="60"/>
          <w:divBdr>
            <w:top w:val="none" w:sz="0" w:space="0" w:color="auto"/>
            <w:left w:val="none" w:sz="0" w:space="0" w:color="auto"/>
            <w:bottom w:val="none" w:sz="0" w:space="0" w:color="auto"/>
            <w:right w:val="none" w:sz="0" w:space="0" w:color="auto"/>
          </w:divBdr>
        </w:div>
        <w:div w:id="1519152307">
          <w:marLeft w:val="1166"/>
          <w:marRight w:val="0"/>
          <w:marTop w:val="0"/>
          <w:marBottom w:val="60"/>
          <w:divBdr>
            <w:top w:val="none" w:sz="0" w:space="0" w:color="auto"/>
            <w:left w:val="none" w:sz="0" w:space="0" w:color="auto"/>
            <w:bottom w:val="none" w:sz="0" w:space="0" w:color="auto"/>
            <w:right w:val="none" w:sz="0" w:space="0" w:color="auto"/>
          </w:divBdr>
        </w:div>
        <w:div w:id="906840157">
          <w:marLeft w:val="720"/>
          <w:marRight w:val="0"/>
          <w:marTop w:val="0"/>
          <w:marBottom w:val="0"/>
          <w:divBdr>
            <w:top w:val="none" w:sz="0" w:space="0" w:color="auto"/>
            <w:left w:val="none" w:sz="0" w:space="0" w:color="auto"/>
            <w:bottom w:val="none" w:sz="0" w:space="0" w:color="auto"/>
            <w:right w:val="none" w:sz="0" w:space="0" w:color="auto"/>
          </w:divBdr>
        </w:div>
        <w:div w:id="1310525021">
          <w:marLeft w:val="1166"/>
          <w:marRight w:val="0"/>
          <w:marTop w:val="0"/>
          <w:marBottom w:val="0"/>
          <w:divBdr>
            <w:top w:val="none" w:sz="0" w:space="0" w:color="auto"/>
            <w:left w:val="none" w:sz="0" w:space="0" w:color="auto"/>
            <w:bottom w:val="none" w:sz="0" w:space="0" w:color="auto"/>
            <w:right w:val="none" w:sz="0" w:space="0" w:color="auto"/>
          </w:divBdr>
        </w:div>
        <w:div w:id="192614498">
          <w:marLeft w:val="720"/>
          <w:marRight w:val="0"/>
          <w:marTop w:val="0"/>
          <w:marBottom w:val="0"/>
          <w:divBdr>
            <w:top w:val="none" w:sz="0" w:space="0" w:color="auto"/>
            <w:left w:val="none" w:sz="0" w:space="0" w:color="auto"/>
            <w:bottom w:val="none" w:sz="0" w:space="0" w:color="auto"/>
            <w:right w:val="none" w:sz="0" w:space="0" w:color="auto"/>
          </w:divBdr>
        </w:div>
        <w:div w:id="860514302">
          <w:marLeft w:val="1166"/>
          <w:marRight w:val="0"/>
          <w:marTop w:val="0"/>
          <w:marBottom w:val="0"/>
          <w:divBdr>
            <w:top w:val="none" w:sz="0" w:space="0" w:color="auto"/>
            <w:left w:val="none" w:sz="0" w:space="0" w:color="auto"/>
            <w:bottom w:val="none" w:sz="0" w:space="0" w:color="auto"/>
            <w:right w:val="none" w:sz="0" w:space="0" w:color="auto"/>
          </w:divBdr>
        </w:div>
        <w:div w:id="646591526">
          <w:marLeft w:val="1166"/>
          <w:marRight w:val="0"/>
          <w:marTop w:val="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08475855">
      <w:bodyDiv w:val="1"/>
      <w:marLeft w:val="0"/>
      <w:marRight w:val="0"/>
      <w:marTop w:val="0"/>
      <w:marBottom w:val="0"/>
      <w:divBdr>
        <w:top w:val="none" w:sz="0" w:space="0" w:color="auto"/>
        <w:left w:val="none" w:sz="0" w:space="0" w:color="auto"/>
        <w:bottom w:val="none" w:sz="0" w:space="0" w:color="auto"/>
        <w:right w:val="none" w:sz="0" w:space="0" w:color="auto"/>
      </w:divBdr>
      <w:divsChild>
        <w:div w:id="1280452209">
          <w:marLeft w:val="720"/>
          <w:marRight w:val="0"/>
          <w:marTop w:val="0"/>
          <w:marBottom w:val="0"/>
          <w:divBdr>
            <w:top w:val="none" w:sz="0" w:space="0" w:color="auto"/>
            <w:left w:val="none" w:sz="0" w:space="0" w:color="auto"/>
            <w:bottom w:val="none" w:sz="0" w:space="0" w:color="auto"/>
            <w:right w:val="none" w:sz="0" w:space="0" w:color="auto"/>
          </w:divBdr>
        </w:div>
        <w:div w:id="1713967002">
          <w:marLeft w:val="1166"/>
          <w:marRight w:val="0"/>
          <w:marTop w:val="67"/>
          <w:marBottom w:val="0"/>
          <w:divBdr>
            <w:top w:val="none" w:sz="0" w:space="0" w:color="auto"/>
            <w:left w:val="none" w:sz="0" w:space="0" w:color="auto"/>
            <w:bottom w:val="none" w:sz="0" w:space="0" w:color="auto"/>
            <w:right w:val="none" w:sz="0" w:space="0" w:color="auto"/>
          </w:divBdr>
        </w:div>
        <w:div w:id="418526464">
          <w:marLeft w:val="1166"/>
          <w:marRight w:val="0"/>
          <w:marTop w:val="67"/>
          <w:marBottom w:val="0"/>
          <w:divBdr>
            <w:top w:val="none" w:sz="0" w:space="0" w:color="auto"/>
            <w:left w:val="none" w:sz="0" w:space="0" w:color="auto"/>
            <w:bottom w:val="none" w:sz="0" w:space="0" w:color="auto"/>
            <w:right w:val="none" w:sz="0" w:space="0" w:color="auto"/>
          </w:divBdr>
        </w:div>
        <w:div w:id="1560045480">
          <w:marLeft w:val="720"/>
          <w:marRight w:val="0"/>
          <w:marTop w:val="0"/>
          <w:marBottom w:val="0"/>
          <w:divBdr>
            <w:top w:val="none" w:sz="0" w:space="0" w:color="auto"/>
            <w:left w:val="none" w:sz="0" w:space="0" w:color="auto"/>
            <w:bottom w:val="none" w:sz="0" w:space="0" w:color="auto"/>
            <w:right w:val="none" w:sz="0" w:space="0" w:color="auto"/>
          </w:divBdr>
        </w:div>
        <w:div w:id="929580581">
          <w:marLeft w:val="1166"/>
          <w:marRight w:val="0"/>
          <w:marTop w:val="67"/>
          <w:marBottom w:val="0"/>
          <w:divBdr>
            <w:top w:val="none" w:sz="0" w:space="0" w:color="auto"/>
            <w:left w:val="none" w:sz="0" w:space="0" w:color="auto"/>
            <w:bottom w:val="none" w:sz="0" w:space="0" w:color="auto"/>
            <w:right w:val="none" w:sz="0" w:space="0" w:color="auto"/>
          </w:divBdr>
        </w:div>
        <w:div w:id="842664561">
          <w:marLeft w:val="720"/>
          <w:marRight w:val="0"/>
          <w:marTop w:val="0"/>
          <w:marBottom w:val="0"/>
          <w:divBdr>
            <w:top w:val="none" w:sz="0" w:space="0" w:color="auto"/>
            <w:left w:val="none" w:sz="0" w:space="0" w:color="auto"/>
            <w:bottom w:val="none" w:sz="0" w:space="0" w:color="auto"/>
            <w:right w:val="none" w:sz="0" w:space="0" w:color="auto"/>
          </w:divBdr>
        </w:div>
        <w:div w:id="1364671004">
          <w:marLeft w:val="1166"/>
          <w:marRight w:val="0"/>
          <w:marTop w:val="0"/>
          <w:marBottom w:val="0"/>
          <w:divBdr>
            <w:top w:val="none" w:sz="0" w:space="0" w:color="auto"/>
            <w:left w:val="none" w:sz="0" w:space="0" w:color="auto"/>
            <w:bottom w:val="none" w:sz="0" w:space="0" w:color="auto"/>
            <w:right w:val="none" w:sz="0" w:space="0" w:color="auto"/>
          </w:divBdr>
        </w:div>
        <w:div w:id="1326930408">
          <w:marLeft w:val="1800"/>
          <w:marRight w:val="0"/>
          <w:marTop w:val="67"/>
          <w:marBottom w:val="0"/>
          <w:divBdr>
            <w:top w:val="none" w:sz="0" w:space="0" w:color="auto"/>
            <w:left w:val="none" w:sz="0" w:space="0" w:color="auto"/>
            <w:bottom w:val="none" w:sz="0" w:space="0" w:color="auto"/>
            <w:right w:val="none" w:sz="0" w:space="0" w:color="auto"/>
          </w:divBdr>
        </w:div>
        <w:div w:id="1382560106">
          <w:marLeft w:val="1800"/>
          <w:marRight w:val="0"/>
          <w:marTop w:val="67"/>
          <w:marBottom w:val="0"/>
          <w:divBdr>
            <w:top w:val="none" w:sz="0" w:space="0" w:color="auto"/>
            <w:left w:val="none" w:sz="0" w:space="0" w:color="auto"/>
            <w:bottom w:val="none" w:sz="0" w:space="0" w:color="auto"/>
            <w:right w:val="none" w:sz="0" w:space="0" w:color="auto"/>
          </w:divBdr>
        </w:div>
        <w:div w:id="2024748135">
          <w:marLeft w:val="1166"/>
          <w:marRight w:val="0"/>
          <w:marTop w:val="67"/>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05bis/Tdoclists/tdocList_Friday_16h23.xls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C:\Users\koziol\AppData\Local\Microsoft\Windows\Temporary%20Internet%20Files\Content.Outlook\R1-1905940.zip"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3_Iu/TSGR3_104/Docs/TDoc_List_Meeting_RAN3%23104.xlsx" TargetMode="External"/><Relationship Id="rId5" Type="http://schemas.openxmlformats.org/officeDocument/2006/relationships/footnotes" Target="footnotes.xml"/><Relationship Id="rId10" Type="http://schemas.openxmlformats.org/officeDocument/2006/relationships/hyperlink" Target="https://www.3gpp.org/ftp/tsg_ran/WG3_Iu/TSGR3_103bis/Docs/TDoc_List_Meeting_RAN3%23103-Bis.xlsx" TargetMode="External"/><Relationship Id="rId4" Type="http://schemas.openxmlformats.org/officeDocument/2006/relationships/webSettings" Target="webSettings.xml"/><Relationship Id="rId9" Type="http://schemas.openxmlformats.org/officeDocument/2006/relationships/hyperlink" Target="https://www.3gpp.org/ftp/tsg_ran/WG2_RL2/TSGR2_106/Tdoclists/tdocList_Friday_eom.xlsx"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TotalTime>
  <Pages>10</Pages>
  <Words>4171</Words>
  <Characters>24127</Characters>
  <Application>Microsoft Office Word</Application>
  <DocSecurity>0</DocSecurity>
  <Lines>201</Lines>
  <Paragraphs>56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28242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Nokia</cp:lastModifiedBy>
  <cp:revision>12</cp:revision>
  <dcterms:created xsi:type="dcterms:W3CDTF">2019-05-24T13:37:00Z</dcterms:created>
  <dcterms:modified xsi:type="dcterms:W3CDTF">2019-05-27T15:16:00Z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